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4" w:type="dxa"/>
        <w:tblInd w:w="-1" w:type="dxa"/>
        <w:tblLook w:val="01E0"/>
      </w:tblPr>
      <w:tblGrid>
        <w:gridCol w:w="3379"/>
        <w:gridCol w:w="5995"/>
      </w:tblGrid>
      <w:tr w:rsidR="00840297" w:rsidRPr="005C09A2" w:rsidTr="00A7511C">
        <w:tc>
          <w:tcPr>
            <w:tcW w:w="3379" w:type="dxa"/>
            <w:hideMark/>
          </w:tcPr>
          <w:p w:rsidR="00840297" w:rsidRDefault="00840297" w:rsidP="00A7511C">
            <w:pPr>
              <w:jc w:val="center"/>
              <w:rPr>
                <w:b/>
                <w:sz w:val="26"/>
              </w:rPr>
            </w:pPr>
            <w:r w:rsidRPr="005C09A2">
              <w:rPr>
                <w:b/>
                <w:sz w:val="26"/>
              </w:rPr>
              <w:t xml:space="preserve">ỦY BAN NHÂN DÂN </w:t>
            </w:r>
          </w:p>
          <w:p w:rsidR="007C1AAA" w:rsidRPr="005C09A2" w:rsidRDefault="007C1AAA" w:rsidP="00A7511C">
            <w:pPr>
              <w:jc w:val="center"/>
              <w:rPr>
                <w:b/>
                <w:sz w:val="26"/>
                <w:szCs w:val="28"/>
              </w:rPr>
            </w:pPr>
            <w:r>
              <w:rPr>
                <w:b/>
                <w:sz w:val="26"/>
              </w:rPr>
              <w:t>XÃ QUẢNG NGẠN</w:t>
            </w:r>
          </w:p>
        </w:tc>
        <w:tc>
          <w:tcPr>
            <w:tcW w:w="5995" w:type="dxa"/>
            <w:hideMark/>
          </w:tcPr>
          <w:p w:rsidR="00840297" w:rsidRPr="005C09A2" w:rsidRDefault="00840297" w:rsidP="00A7511C">
            <w:pPr>
              <w:ind w:right="1"/>
              <w:jc w:val="center"/>
              <w:rPr>
                <w:b/>
                <w:sz w:val="26"/>
                <w:szCs w:val="26"/>
              </w:rPr>
            </w:pPr>
            <w:r w:rsidRPr="005C09A2">
              <w:rPr>
                <w:b/>
                <w:sz w:val="26"/>
                <w:szCs w:val="26"/>
              </w:rPr>
              <w:t>CỘNG HÒA XÃ HỘI CHỦ NGHĨA VIỆT NAM</w:t>
            </w:r>
          </w:p>
          <w:p w:rsidR="00840297" w:rsidRPr="005C09A2" w:rsidRDefault="00840297" w:rsidP="00A7511C">
            <w:pPr>
              <w:ind w:right="1"/>
              <w:jc w:val="center"/>
              <w:rPr>
                <w:b/>
                <w:sz w:val="28"/>
                <w:szCs w:val="28"/>
              </w:rPr>
            </w:pPr>
            <w:r w:rsidRPr="005C09A2">
              <w:rPr>
                <w:b/>
                <w:sz w:val="28"/>
                <w:szCs w:val="28"/>
              </w:rPr>
              <w:t>Độc lập - Tự do - Hạnh phúc</w:t>
            </w:r>
          </w:p>
        </w:tc>
      </w:tr>
      <w:tr w:rsidR="00840297" w:rsidRPr="005C09A2" w:rsidTr="00A7511C">
        <w:trPr>
          <w:trHeight w:val="467"/>
        </w:trPr>
        <w:tc>
          <w:tcPr>
            <w:tcW w:w="3379" w:type="dxa"/>
            <w:hideMark/>
          </w:tcPr>
          <w:p w:rsidR="00840297" w:rsidRPr="007611BF" w:rsidRDefault="004B12EE" w:rsidP="00A7511C">
            <w:pPr>
              <w:rPr>
                <w:noProof/>
                <w:sz w:val="26"/>
                <w:szCs w:val="28"/>
              </w:rPr>
            </w:pPr>
            <w:r>
              <w:rPr>
                <w:sz w:val="26"/>
                <w:szCs w:val="28"/>
              </w:rPr>
              <w:pict>
                <v:line id="_x0000_s1031" style="position:absolute;z-index:251666432;mso-position-horizontal-relative:text;mso-position-vertical-relative:text" from="53.05pt,1.2pt" to="103.2pt,1.2pt"/>
              </w:pict>
            </w:r>
          </w:p>
          <w:p w:rsidR="00840297" w:rsidRPr="007611BF" w:rsidRDefault="00650CE8" w:rsidP="00745834">
            <w:pPr>
              <w:jc w:val="center"/>
              <w:rPr>
                <w:noProof/>
                <w:sz w:val="26"/>
                <w:szCs w:val="28"/>
              </w:rPr>
            </w:pPr>
            <w:r>
              <w:rPr>
                <w:noProof/>
                <w:sz w:val="26"/>
                <w:szCs w:val="28"/>
              </w:rPr>
              <w:t>Số: 10</w:t>
            </w:r>
            <w:r w:rsidR="00840297" w:rsidRPr="007611BF">
              <w:rPr>
                <w:noProof/>
                <w:sz w:val="26"/>
                <w:szCs w:val="28"/>
              </w:rPr>
              <w:t xml:space="preserve"> /KH-UBND</w:t>
            </w:r>
          </w:p>
        </w:tc>
        <w:tc>
          <w:tcPr>
            <w:tcW w:w="5995" w:type="dxa"/>
            <w:hideMark/>
          </w:tcPr>
          <w:p w:rsidR="00840297" w:rsidRPr="007611BF" w:rsidRDefault="004B12EE" w:rsidP="00A7511C">
            <w:pPr>
              <w:tabs>
                <w:tab w:val="left" w:pos="2835"/>
                <w:tab w:val="center" w:pos="2889"/>
              </w:tabs>
              <w:rPr>
                <w:b/>
                <w:sz w:val="26"/>
                <w:szCs w:val="28"/>
              </w:rPr>
            </w:pPr>
            <w:r w:rsidRPr="004B12EE">
              <w:rPr>
                <w:sz w:val="26"/>
                <w:szCs w:val="28"/>
              </w:rPr>
              <w:pict>
                <v:line id="_x0000_s1032" style="position:absolute;z-index:251667456;mso-position-horizontal-relative:text;mso-position-vertical-relative:text" from="61.15pt,2.15pt" to="225.9pt,2.15pt"/>
              </w:pict>
            </w:r>
            <w:r w:rsidR="00840297" w:rsidRPr="007611BF">
              <w:rPr>
                <w:b/>
                <w:sz w:val="26"/>
                <w:szCs w:val="28"/>
              </w:rPr>
              <w:tab/>
            </w:r>
            <w:r w:rsidR="00840297" w:rsidRPr="007611BF">
              <w:rPr>
                <w:b/>
                <w:sz w:val="26"/>
                <w:szCs w:val="28"/>
              </w:rPr>
              <w:tab/>
            </w:r>
          </w:p>
          <w:p w:rsidR="00840297" w:rsidRPr="007611BF" w:rsidRDefault="00B76F3F" w:rsidP="007C1AAA">
            <w:pPr>
              <w:jc w:val="center"/>
              <w:rPr>
                <w:b/>
                <w:sz w:val="26"/>
                <w:szCs w:val="28"/>
              </w:rPr>
            </w:pPr>
            <w:r>
              <w:rPr>
                <w:i/>
                <w:sz w:val="26"/>
                <w:szCs w:val="28"/>
              </w:rPr>
              <w:t xml:space="preserve">Quảng Ngạn, ngày </w:t>
            </w:r>
            <w:r w:rsidR="007C1AAA">
              <w:rPr>
                <w:i/>
                <w:sz w:val="26"/>
                <w:szCs w:val="28"/>
              </w:rPr>
              <w:t>11</w:t>
            </w:r>
            <w:r w:rsidR="00840297" w:rsidRPr="007611BF">
              <w:rPr>
                <w:i/>
                <w:sz w:val="26"/>
                <w:szCs w:val="28"/>
              </w:rPr>
              <w:t xml:space="preserve"> tháng </w:t>
            </w:r>
            <w:r>
              <w:rPr>
                <w:i/>
                <w:sz w:val="26"/>
                <w:szCs w:val="28"/>
              </w:rPr>
              <w:t>01</w:t>
            </w:r>
            <w:r w:rsidR="00840297" w:rsidRPr="007611BF">
              <w:rPr>
                <w:i/>
                <w:sz w:val="26"/>
                <w:szCs w:val="28"/>
              </w:rPr>
              <w:t xml:space="preserve"> năm 202</w:t>
            </w:r>
            <w:r>
              <w:rPr>
                <w:i/>
                <w:sz w:val="26"/>
                <w:szCs w:val="28"/>
              </w:rPr>
              <w:t>1</w:t>
            </w:r>
          </w:p>
        </w:tc>
      </w:tr>
    </w:tbl>
    <w:p w:rsidR="002D78F5" w:rsidRDefault="002D78F5" w:rsidP="002D78F5">
      <w:pPr>
        <w:pStyle w:val="Heading1"/>
        <w:tabs>
          <w:tab w:val="left" w:pos="6946"/>
        </w:tabs>
        <w:ind w:firstLine="0"/>
        <w:jc w:val="center"/>
        <w:rPr>
          <w:rFonts w:ascii="Times New Roman" w:hAnsi="Times New Roman"/>
          <w:color w:val="000000"/>
          <w:sz w:val="28"/>
          <w:szCs w:val="28"/>
          <w:lang w:val="nb-NO"/>
        </w:rPr>
      </w:pPr>
    </w:p>
    <w:p w:rsidR="00AA707A" w:rsidRPr="007611BF" w:rsidRDefault="00AA707A" w:rsidP="007611BF">
      <w:pPr>
        <w:pStyle w:val="Heading1"/>
        <w:tabs>
          <w:tab w:val="left" w:pos="6946"/>
        </w:tabs>
        <w:spacing w:line="288" w:lineRule="auto"/>
        <w:ind w:firstLine="0"/>
        <w:jc w:val="center"/>
        <w:rPr>
          <w:rFonts w:ascii="Times New Roman" w:hAnsi="Times New Roman"/>
          <w:color w:val="000000"/>
          <w:sz w:val="28"/>
          <w:szCs w:val="28"/>
          <w:lang w:val="nb-NO"/>
        </w:rPr>
      </w:pPr>
      <w:r w:rsidRPr="007611BF">
        <w:rPr>
          <w:rFonts w:ascii="Times New Roman" w:hAnsi="Times New Roman"/>
          <w:color w:val="000000"/>
          <w:sz w:val="28"/>
          <w:szCs w:val="28"/>
          <w:lang w:val="nb-NO"/>
        </w:rPr>
        <w:t>KẾ HOẠCH</w:t>
      </w:r>
    </w:p>
    <w:p w:rsidR="002D78F5" w:rsidRPr="007611BF" w:rsidRDefault="00AA707A" w:rsidP="007611BF">
      <w:pPr>
        <w:pStyle w:val="Footer"/>
        <w:widowControl w:val="0"/>
        <w:tabs>
          <w:tab w:val="left" w:pos="670"/>
        </w:tabs>
        <w:spacing w:line="288" w:lineRule="auto"/>
        <w:jc w:val="center"/>
        <w:rPr>
          <w:rFonts w:ascii="Times New Roman" w:hAnsi="Times New Roman"/>
          <w:b/>
          <w:color w:val="000000"/>
          <w:szCs w:val="28"/>
          <w:lang w:val="nb-NO"/>
        </w:rPr>
      </w:pPr>
      <w:r w:rsidRPr="007611BF">
        <w:rPr>
          <w:rFonts w:ascii="Times New Roman" w:hAnsi="Times New Roman"/>
          <w:b/>
          <w:color w:val="000000"/>
          <w:szCs w:val="28"/>
          <w:lang w:val="nb-NO"/>
        </w:rPr>
        <w:t xml:space="preserve">Triển khai thực hiện Chương trình </w:t>
      </w:r>
      <w:r w:rsidR="002D78F5" w:rsidRPr="007611BF">
        <w:rPr>
          <w:rFonts w:ascii="Times New Roman" w:hAnsi="Times New Roman"/>
          <w:b/>
          <w:color w:val="000000"/>
          <w:szCs w:val="28"/>
          <w:lang w:val="nb-NO"/>
        </w:rPr>
        <w:t>cải cách hành chính</w:t>
      </w:r>
    </w:p>
    <w:p w:rsidR="00AA707A" w:rsidRPr="007611BF" w:rsidRDefault="00AA707A" w:rsidP="007611BF">
      <w:pPr>
        <w:pStyle w:val="Footer"/>
        <w:widowControl w:val="0"/>
        <w:tabs>
          <w:tab w:val="left" w:pos="670"/>
        </w:tabs>
        <w:spacing w:line="288" w:lineRule="auto"/>
        <w:jc w:val="center"/>
        <w:rPr>
          <w:rFonts w:ascii="Times New Roman" w:hAnsi="Times New Roman"/>
          <w:b/>
          <w:color w:val="000000"/>
          <w:szCs w:val="28"/>
          <w:lang w:val="nb-NO"/>
        </w:rPr>
      </w:pPr>
      <w:r w:rsidRPr="007611BF">
        <w:rPr>
          <w:rFonts w:ascii="Times New Roman" w:hAnsi="Times New Roman"/>
          <w:b/>
          <w:color w:val="000000"/>
          <w:szCs w:val="28"/>
          <w:lang w:val="nb-NO"/>
        </w:rPr>
        <w:t>gắn với phát triển chính quyền điện tử</w:t>
      </w:r>
      <w:r w:rsidR="00EB1915">
        <w:rPr>
          <w:rFonts w:ascii="Times New Roman" w:hAnsi="Times New Roman"/>
          <w:b/>
          <w:color w:val="000000"/>
          <w:szCs w:val="28"/>
          <w:lang w:val="nb-NO"/>
        </w:rPr>
        <w:t xml:space="preserve"> xã Quảng Ngạn</w:t>
      </w:r>
    </w:p>
    <w:p w:rsidR="00AA707A" w:rsidRPr="007611BF" w:rsidRDefault="004B12EE" w:rsidP="007611BF">
      <w:pPr>
        <w:pStyle w:val="Heading1"/>
        <w:spacing w:line="288" w:lineRule="auto"/>
        <w:ind w:hanging="24"/>
        <w:jc w:val="center"/>
        <w:rPr>
          <w:rFonts w:ascii="Times New Roman" w:hAnsi="Times New Roman"/>
          <w:color w:val="000000"/>
          <w:sz w:val="28"/>
          <w:szCs w:val="28"/>
          <w:lang w:val="nb-NO"/>
        </w:rPr>
      </w:pPr>
      <w:r w:rsidRPr="004B12EE">
        <w:rPr>
          <w:rFonts w:ascii="Times New Roman" w:hAnsi="Times New Roman"/>
          <w:b w:val="0"/>
          <w:color w:val="000000"/>
          <w:sz w:val="28"/>
          <w:szCs w:val="28"/>
          <w:lang w:val="nb-NO"/>
        </w:rPr>
        <w:pict>
          <v:line id="_x0000_s1028" style="position:absolute;left:0;text-align:left;z-index:251663360" from="157.95pt,.65pt" to="292.2pt,.65pt"/>
        </w:pict>
      </w:r>
    </w:p>
    <w:p w:rsidR="000C41F3" w:rsidRPr="007611BF" w:rsidRDefault="00426743" w:rsidP="007611BF">
      <w:pPr>
        <w:spacing w:line="288" w:lineRule="auto"/>
        <w:ind w:firstLine="680"/>
        <w:jc w:val="both"/>
        <w:rPr>
          <w:sz w:val="28"/>
          <w:szCs w:val="28"/>
        </w:rPr>
      </w:pPr>
      <w:r w:rsidRPr="007611BF">
        <w:rPr>
          <w:sz w:val="28"/>
          <w:szCs w:val="28"/>
        </w:rPr>
        <w:t xml:space="preserve">Căn cứ Kế hoạch số </w:t>
      </w:r>
      <w:r w:rsidR="00EB1915">
        <w:rPr>
          <w:sz w:val="28"/>
          <w:szCs w:val="28"/>
        </w:rPr>
        <w:t>157</w:t>
      </w:r>
      <w:r w:rsidRPr="007611BF">
        <w:rPr>
          <w:sz w:val="28"/>
          <w:szCs w:val="28"/>
        </w:rPr>
        <w:t xml:space="preserve">/KH-UBND ngày </w:t>
      </w:r>
      <w:r w:rsidR="00EB1915">
        <w:rPr>
          <w:sz w:val="28"/>
          <w:szCs w:val="28"/>
        </w:rPr>
        <w:t>31</w:t>
      </w:r>
      <w:r w:rsidRPr="007611BF">
        <w:rPr>
          <w:sz w:val="28"/>
          <w:szCs w:val="28"/>
        </w:rPr>
        <w:t xml:space="preserve"> tháng 12 năm 2020 của UBND</w:t>
      </w:r>
      <w:r w:rsidR="00EB1915">
        <w:rPr>
          <w:sz w:val="28"/>
          <w:szCs w:val="28"/>
        </w:rPr>
        <w:t xml:space="preserve"> huyện Quảng Điền về triển khai Chương trình cải cách hành chính gắn với phát triển chính quyền điện tử guyện Quảng Điền.</w:t>
      </w:r>
      <w:r w:rsidRPr="007611BF">
        <w:rPr>
          <w:sz w:val="28"/>
          <w:szCs w:val="28"/>
        </w:rPr>
        <w:t xml:space="preserve"> </w:t>
      </w:r>
      <w:r w:rsidR="00EB1915">
        <w:rPr>
          <w:sz w:val="28"/>
          <w:szCs w:val="28"/>
        </w:rPr>
        <w:t>UBND xã</w:t>
      </w:r>
      <w:r w:rsidR="000C41F3" w:rsidRPr="007611BF">
        <w:rPr>
          <w:sz w:val="28"/>
          <w:szCs w:val="28"/>
        </w:rPr>
        <w:t xml:space="preserve"> ban hành Kế hoạch triển khai thực hiện chương trình cải cách hành chính gắn với phát triển chín</w:t>
      </w:r>
      <w:r w:rsidR="00EB1915">
        <w:rPr>
          <w:sz w:val="28"/>
          <w:szCs w:val="28"/>
        </w:rPr>
        <w:t>h quyền điện tử xã Quảng Ngạn</w:t>
      </w:r>
      <w:r w:rsidR="000C41F3" w:rsidRPr="007611BF">
        <w:rPr>
          <w:sz w:val="28"/>
          <w:szCs w:val="28"/>
        </w:rPr>
        <w:t xml:space="preserve"> </w:t>
      </w:r>
      <w:r w:rsidR="00560B2E" w:rsidRPr="007611BF">
        <w:rPr>
          <w:sz w:val="28"/>
          <w:szCs w:val="28"/>
        </w:rPr>
        <w:t>cụ thể như sau:</w:t>
      </w:r>
    </w:p>
    <w:p w:rsidR="00AA707A" w:rsidRPr="007611BF" w:rsidRDefault="00AA707A" w:rsidP="007611BF">
      <w:pPr>
        <w:spacing w:line="288" w:lineRule="auto"/>
        <w:ind w:firstLine="680"/>
        <w:jc w:val="both"/>
        <w:rPr>
          <w:b/>
          <w:sz w:val="28"/>
          <w:szCs w:val="28"/>
        </w:rPr>
      </w:pPr>
      <w:r w:rsidRPr="007611BF">
        <w:rPr>
          <w:b/>
          <w:sz w:val="28"/>
          <w:szCs w:val="28"/>
        </w:rPr>
        <w:t>I. MỤC TIÊU</w:t>
      </w:r>
    </w:p>
    <w:p w:rsidR="00AA707A" w:rsidRPr="007611BF" w:rsidRDefault="00AA707A" w:rsidP="007611BF">
      <w:pPr>
        <w:spacing w:line="288" w:lineRule="auto"/>
        <w:ind w:firstLine="680"/>
        <w:jc w:val="both"/>
        <w:rPr>
          <w:sz w:val="28"/>
          <w:szCs w:val="28"/>
        </w:rPr>
      </w:pPr>
      <w:r w:rsidRPr="007611BF">
        <w:rPr>
          <w:sz w:val="28"/>
          <w:szCs w:val="28"/>
        </w:rPr>
        <w:t>1. Đưa CCHC là nhiệm vụ thường xuyên và là giải pháp quan trọng trong chương tr</w:t>
      </w:r>
      <w:r w:rsidR="00EB1915">
        <w:rPr>
          <w:sz w:val="28"/>
          <w:szCs w:val="28"/>
        </w:rPr>
        <w:t>ình làm việc năm 2021 của UBND xã</w:t>
      </w:r>
      <w:r w:rsidRPr="007611BF">
        <w:rPr>
          <w:sz w:val="28"/>
          <w:szCs w:val="28"/>
        </w:rPr>
        <w:t>, chỉ đạo, điều hành, góp phần hoàn thành các Chương trình, Kế hoạch phát triển kinh tế - xã hội năm 2021.</w:t>
      </w:r>
    </w:p>
    <w:p w:rsidR="00AA707A" w:rsidRPr="007611BF" w:rsidRDefault="00AA707A" w:rsidP="007611BF">
      <w:pPr>
        <w:spacing w:line="288" w:lineRule="auto"/>
        <w:ind w:firstLine="680"/>
        <w:jc w:val="both"/>
        <w:rPr>
          <w:sz w:val="28"/>
          <w:szCs w:val="28"/>
        </w:rPr>
      </w:pPr>
      <w:r w:rsidRPr="007611BF">
        <w:rPr>
          <w:sz w:val="28"/>
          <w:szCs w:val="28"/>
        </w:rPr>
        <w:t xml:space="preserve">2. </w:t>
      </w:r>
      <w:r w:rsidR="006232FE" w:rsidRPr="007611BF">
        <w:rPr>
          <w:sz w:val="28"/>
          <w:szCs w:val="28"/>
          <w:lang w:val="nb-NO"/>
        </w:rPr>
        <w:t>Đẩy mạnh công tác CCHC, trọng tâm là tiếp tục đổi</w:t>
      </w:r>
      <w:r w:rsidR="00EB1915">
        <w:rPr>
          <w:sz w:val="28"/>
          <w:szCs w:val="28"/>
          <w:lang w:val="nb-NO"/>
        </w:rPr>
        <w:t xml:space="preserve"> mới sắp xếp, kiện toàn bộ phận tiếp nhận và trả kết quả đúng theo vị trí chức năng nhiệm vụ.</w:t>
      </w:r>
    </w:p>
    <w:p w:rsidR="00AA707A" w:rsidRPr="007611BF" w:rsidRDefault="00AA707A" w:rsidP="007611BF">
      <w:pPr>
        <w:spacing w:line="288" w:lineRule="auto"/>
        <w:ind w:firstLine="680"/>
        <w:jc w:val="both"/>
        <w:rPr>
          <w:sz w:val="28"/>
          <w:szCs w:val="28"/>
        </w:rPr>
      </w:pPr>
      <w:r w:rsidRPr="007611BF">
        <w:rPr>
          <w:sz w:val="28"/>
          <w:szCs w:val="28"/>
        </w:rPr>
        <w:t>3. Tăng cường ứng dụng công nghệ thông tin (CNTT), tạo sự chuyển biến mạnh mẽ trong hiện đại hóa nền hành chính theo hướng chuyên nghiệp và hiệu quả, đảm bảo tính liên thông, đồng bộ, thống nhất và hội nhập nhằm thực hiện có hiệu quả công tác quản lý nhà nước trên địa bàn, góp phần thúc đẩy phát triển</w:t>
      </w:r>
      <w:r w:rsidR="00EB1915">
        <w:rPr>
          <w:sz w:val="28"/>
          <w:szCs w:val="28"/>
        </w:rPr>
        <w:t xml:space="preserve"> kinh tế - xã hội trên địa bàn</w:t>
      </w:r>
      <w:r w:rsidRPr="007611BF">
        <w:rPr>
          <w:sz w:val="28"/>
          <w:szCs w:val="28"/>
        </w:rPr>
        <w:t>.</w:t>
      </w:r>
    </w:p>
    <w:p w:rsidR="00603DBA" w:rsidRPr="007611BF" w:rsidRDefault="00AA707A" w:rsidP="007611BF">
      <w:pPr>
        <w:spacing w:line="288" w:lineRule="auto"/>
        <w:ind w:firstLine="680"/>
        <w:jc w:val="both"/>
        <w:rPr>
          <w:sz w:val="28"/>
          <w:szCs w:val="28"/>
        </w:rPr>
      </w:pPr>
      <w:r w:rsidRPr="007611BF">
        <w:rPr>
          <w:sz w:val="28"/>
          <w:szCs w:val="28"/>
        </w:rPr>
        <w:t xml:space="preserve">4. </w:t>
      </w:r>
      <w:r w:rsidR="008B472B">
        <w:rPr>
          <w:sz w:val="28"/>
          <w:szCs w:val="28"/>
        </w:rPr>
        <w:t>Rà soát, đầu tư mua sắm</w:t>
      </w:r>
      <w:r w:rsidR="006232FE" w:rsidRPr="007611BF">
        <w:rPr>
          <w:sz w:val="28"/>
          <w:szCs w:val="28"/>
        </w:rPr>
        <w:t xml:space="preserve"> </w:t>
      </w:r>
      <w:r w:rsidR="00D16925" w:rsidRPr="007611BF">
        <w:rPr>
          <w:sz w:val="28"/>
          <w:szCs w:val="28"/>
        </w:rPr>
        <w:t xml:space="preserve">trang thiết bị hiện đại </w:t>
      </w:r>
      <w:r w:rsidR="006232FE" w:rsidRPr="007611BF">
        <w:rPr>
          <w:sz w:val="28"/>
          <w:szCs w:val="28"/>
        </w:rPr>
        <w:t xml:space="preserve">đáp ứng yêu cầu </w:t>
      </w:r>
      <w:r w:rsidR="00D16925" w:rsidRPr="007611BF">
        <w:rPr>
          <w:sz w:val="28"/>
          <w:szCs w:val="28"/>
        </w:rPr>
        <w:t>xây dựng và phát</w:t>
      </w:r>
      <w:r w:rsidR="008B472B">
        <w:rPr>
          <w:sz w:val="28"/>
          <w:szCs w:val="28"/>
        </w:rPr>
        <w:t xml:space="preserve"> triển chính quyền điện tử xã</w:t>
      </w:r>
      <w:r w:rsidR="00D16925" w:rsidRPr="007611BF">
        <w:rPr>
          <w:sz w:val="28"/>
          <w:szCs w:val="28"/>
        </w:rPr>
        <w:t>; đào tạo, bồi dưỡng</w:t>
      </w:r>
      <w:r w:rsidR="008B472B">
        <w:rPr>
          <w:sz w:val="28"/>
          <w:szCs w:val="28"/>
        </w:rPr>
        <w:t xml:space="preserve"> cán bộ công nghệ thông tin</w:t>
      </w:r>
      <w:r w:rsidR="00D16925" w:rsidRPr="007611BF">
        <w:rPr>
          <w:sz w:val="28"/>
          <w:szCs w:val="28"/>
        </w:rPr>
        <w:t xml:space="preserve"> </w:t>
      </w:r>
      <w:r w:rsidR="00E44C24" w:rsidRPr="007611BF">
        <w:rPr>
          <w:sz w:val="28"/>
          <w:szCs w:val="28"/>
        </w:rPr>
        <w:t xml:space="preserve">của các cơ quan, đảm bảo đủ năng lực, trình độ </w:t>
      </w:r>
      <w:r w:rsidR="00603DBA" w:rsidRPr="007611BF">
        <w:rPr>
          <w:sz w:val="28"/>
          <w:szCs w:val="28"/>
        </w:rPr>
        <w:t xml:space="preserve">tham mưu cho lãnh đạo đơn vị </w:t>
      </w:r>
      <w:r w:rsidR="00E44C24" w:rsidRPr="007611BF">
        <w:rPr>
          <w:sz w:val="28"/>
          <w:szCs w:val="28"/>
        </w:rPr>
        <w:t xml:space="preserve">ứng dụng công nghệ thông tin trong hoạt động </w:t>
      </w:r>
      <w:r w:rsidR="00603DBA" w:rsidRPr="007611BF">
        <w:rPr>
          <w:sz w:val="28"/>
          <w:szCs w:val="28"/>
        </w:rPr>
        <w:t>quản lý, điều hành.</w:t>
      </w:r>
    </w:p>
    <w:p w:rsidR="00603DBA" w:rsidRPr="007611BF" w:rsidRDefault="00C74E7F" w:rsidP="007611BF">
      <w:pPr>
        <w:spacing w:line="288" w:lineRule="auto"/>
        <w:ind w:firstLine="680"/>
        <w:jc w:val="both"/>
        <w:rPr>
          <w:sz w:val="28"/>
          <w:szCs w:val="28"/>
        </w:rPr>
      </w:pPr>
      <w:r w:rsidRPr="007611BF">
        <w:rPr>
          <w:sz w:val="28"/>
          <w:szCs w:val="28"/>
        </w:rPr>
        <w:t>5. Chuẩn bị đầy đủ cơ sở dữ liệu để chia sẻ d</w:t>
      </w:r>
      <w:r w:rsidR="00245CC1" w:rsidRPr="007611BF">
        <w:rPr>
          <w:sz w:val="28"/>
          <w:szCs w:val="28"/>
        </w:rPr>
        <w:t>ữ</w:t>
      </w:r>
      <w:r w:rsidRPr="007611BF">
        <w:rPr>
          <w:sz w:val="28"/>
          <w:szCs w:val="28"/>
        </w:rPr>
        <w:t xml:space="preserve"> liệu, đồng bộ dữ liệu khi có yêu cầu. Đảm bảo an toàn, an ninh thông tin, mạng máy tính và bảo mật dữ liệu theo hướng dẫn của cấp trên.</w:t>
      </w:r>
    </w:p>
    <w:p w:rsidR="00AA707A" w:rsidRPr="007611BF" w:rsidRDefault="00AA707A" w:rsidP="007611BF">
      <w:pPr>
        <w:spacing w:line="288" w:lineRule="auto"/>
        <w:ind w:firstLine="680"/>
        <w:jc w:val="both"/>
        <w:rPr>
          <w:b/>
          <w:sz w:val="28"/>
          <w:szCs w:val="28"/>
        </w:rPr>
      </w:pPr>
      <w:r w:rsidRPr="007611BF">
        <w:rPr>
          <w:b/>
          <w:sz w:val="28"/>
          <w:szCs w:val="28"/>
        </w:rPr>
        <w:t>II. CHỈ TIÊU CHỦ YẾU</w:t>
      </w:r>
    </w:p>
    <w:p w:rsidR="00B76F3F" w:rsidRPr="00BF58D3" w:rsidRDefault="00D04E97" w:rsidP="00B76F3F">
      <w:pPr>
        <w:pStyle w:val="NormalWeb"/>
        <w:widowControl w:val="0"/>
        <w:tabs>
          <w:tab w:val="left" w:pos="335"/>
        </w:tabs>
        <w:spacing w:before="0" w:beforeAutospacing="0" w:after="0" w:line="276" w:lineRule="auto"/>
        <w:jc w:val="both"/>
        <w:rPr>
          <w:sz w:val="28"/>
          <w:szCs w:val="28"/>
          <w:lang w:val="nl-NL"/>
        </w:rPr>
      </w:pPr>
      <w:r>
        <w:rPr>
          <w:sz w:val="28"/>
          <w:szCs w:val="28"/>
          <w:lang w:val="nl-NL"/>
        </w:rPr>
        <w:tab/>
      </w:r>
      <w:r>
        <w:rPr>
          <w:sz w:val="28"/>
          <w:szCs w:val="28"/>
          <w:lang w:val="nl-NL"/>
        </w:rPr>
        <w:tab/>
      </w:r>
      <w:r w:rsidR="00B76F3F" w:rsidRPr="00BF58D3">
        <w:rPr>
          <w:sz w:val="28"/>
          <w:szCs w:val="28"/>
          <w:lang w:val="nl-NL"/>
        </w:rPr>
        <w:t>-</w:t>
      </w:r>
      <w:r w:rsidR="00B76F3F" w:rsidRPr="00BF58D3">
        <w:rPr>
          <w:sz w:val="28"/>
          <w:szCs w:val="28"/>
          <w:lang w:val="vi-VN"/>
        </w:rPr>
        <w:t xml:space="preserve">100% </w:t>
      </w:r>
      <w:r w:rsidR="00B76F3F" w:rsidRPr="00BF58D3">
        <w:rPr>
          <w:sz w:val="28"/>
          <w:szCs w:val="28"/>
          <w:lang w:val="nl-NL"/>
        </w:rPr>
        <w:t xml:space="preserve">máy vi tính tại </w:t>
      </w:r>
      <w:r w:rsidR="00B76F3F">
        <w:rPr>
          <w:sz w:val="28"/>
          <w:szCs w:val="28"/>
          <w:lang w:val="nl-NL"/>
        </w:rPr>
        <w:t xml:space="preserve">UBND xã </w:t>
      </w:r>
      <w:r w:rsidR="00B76F3F" w:rsidRPr="00BF58D3">
        <w:rPr>
          <w:sz w:val="28"/>
          <w:szCs w:val="28"/>
          <w:lang w:val="nl-NL"/>
        </w:rPr>
        <w:t xml:space="preserve">được kết nối </w:t>
      </w:r>
      <w:r w:rsidR="00B76F3F" w:rsidRPr="00BF58D3">
        <w:rPr>
          <w:sz w:val="28"/>
          <w:szCs w:val="28"/>
          <w:lang w:val="vi-VN"/>
        </w:rPr>
        <w:t>mạng LAN,</w:t>
      </w:r>
      <w:r w:rsidR="00B76F3F" w:rsidRPr="00BF58D3">
        <w:rPr>
          <w:sz w:val="28"/>
          <w:szCs w:val="28"/>
          <w:lang w:val="nl-NL"/>
        </w:rPr>
        <w:t xml:space="preserve"> mạng WAN</w:t>
      </w:r>
      <w:r w:rsidR="00B76F3F" w:rsidRPr="00BF58D3">
        <w:rPr>
          <w:sz w:val="28"/>
          <w:szCs w:val="28"/>
          <w:lang w:val="vi-VN"/>
        </w:rPr>
        <w:t xml:space="preserve"> </w:t>
      </w:r>
      <w:r w:rsidR="00B76F3F" w:rsidRPr="00BF58D3">
        <w:rPr>
          <w:sz w:val="28"/>
          <w:szCs w:val="28"/>
          <w:lang w:val="nl-NL"/>
        </w:rPr>
        <w:t xml:space="preserve">và được thông suốt từ tỉnh đến xã.  </w:t>
      </w:r>
    </w:p>
    <w:p w:rsidR="00B76F3F" w:rsidRPr="00880C08" w:rsidRDefault="00B76F3F" w:rsidP="00B76F3F">
      <w:pPr>
        <w:spacing w:before="120" w:after="120"/>
        <w:ind w:firstLine="720"/>
        <w:jc w:val="both"/>
        <w:rPr>
          <w:bCs/>
          <w:sz w:val="28"/>
          <w:szCs w:val="28"/>
          <w:lang w:val="nl-NL"/>
        </w:rPr>
      </w:pPr>
      <w:r w:rsidRPr="00880C08">
        <w:rPr>
          <w:bCs/>
          <w:sz w:val="28"/>
          <w:szCs w:val="28"/>
          <w:lang w:val="nl-NL"/>
        </w:rPr>
        <w:t>- Trang bị đầy đủ các thiết bị cần thiết phục vụ việc ứng dụng công nghệ thông tin trong hoạt động của Bộ phận tiếp nhận và trả kết quả</w:t>
      </w:r>
      <w:r>
        <w:rPr>
          <w:bCs/>
          <w:sz w:val="28"/>
          <w:szCs w:val="28"/>
          <w:lang w:val="nl-NL"/>
        </w:rPr>
        <w:t xml:space="preserve"> hiện đại</w:t>
      </w:r>
      <w:r w:rsidRPr="00880C08">
        <w:rPr>
          <w:bCs/>
          <w:sz w:val="28"/>
          <w:szCs w:val="28"/>
          <w:lang w:val="nl-NL"/>
        </w:rPr>
        <w:t>. Phấn đấu 1 người/ 01 máy vi tính trong cơ quan.</w:t>
      </w:r>
    </w:p>
    <w:p w:rsidR="00B76F3F" w:rsidRDefault="00B76F3F" w:rsidP="00B76F3F">
      <w:pPr>
        <w:spacing w:before="120" w:after="120"/>
        <w:ind w:firstLine="720"/>
        <w:jc w:val="both"/>
        <w:rPr>
          <w:bCs/>
          <w:sz w:val="28"/>
          <w:szCs w:val="28"/>
          <w:lang w:val="nl-NL"/>
        </w:rPr>
      </w:pPr>
      <w:r w:rsidRPr="00880C08">
        <w:rPr>
          <w:bCs/>
          <w:sz w:val="28"/>
          <w:szCs w:val="28"/>
          <w:lang w:val="nl-NL"/>
        </w:rPr>
        <w:lastRenderedPageBreak/>
        <w:t>- Đảm bảo hạ tầng kỹ thuật để phục vụ ứng dụng công nghệ thông tin gắn với công tác cải cách hành chính như mạng Lan, mạng Wan</w:t>
      </w:r>
      <w:r>
        <w:rPr>
          <w:bCs/>
          <w:sz w:val="28"/>
          <w:szCs w:val="28"/>
          <w:lang w:val="nl-NL"/>
        </w:rPr>
        <w:t xml:space="preserve">, </w:t>
      </w:r>
      <w:r w:rsidRPr="005F0793">
        <w:rPr>
          <w:color w:val="000000"/>
          <w:sz w:val="28"/>
          <w:szCs w:val="28"/>
          <w:shd w:val="clear" w:color="auto" w:fill="FFFFFF"/>
          <w:lang w:val="nl-NL"/>
        </w:rPr>
        <w:t>CPNET</w:t>
      </w:r>
      <w:r w:rsidRPr="00880C08">
        <w:rPr>
          <w:bCs/>
          <w:sz w:val="28"/>
          <w:szCs w:val="28"/>
          <w:lang w:val="nl-NL"/>
        </w:rPr>
        <w:t>.</w:t>
      </w:r>
    </w:p>
    <w:p w:rsidR="00D04E97" w:rsidRPr="00937A68" w:rsidRDefault="00D04E97" w:rsidP="00D04E97">
      <w:pPr>
        <w:widowControl w:val="0"/>
        <w:spacing w:line="276" w:lineRule="auto"/>
        <w:ind w:firstLine="720"/>
        <w:jc w:val="both"/>
        <w:rPr>
          <w:sz w:val="28"/>
          <w:szCs w:val="28"/>
          <w:lang w:val="nb-NO"/>
        </w:rPr>
      </w:pPr>
      <w:r w:rsidRPr="00880C08">
        <w:rPr>
          <w:bCs/>
          <w:sz w:val="28"/>
          <w:szCs w:val="28"/>
          <w:lang w:val="nl-NL"/>
        </w:rPr>
        <w:t xml:space="preserve">- </w:t>
      </w:r>
      <w:r>
        <w:rPr>
          <w:bCs/>
          <w:sz w:val="28"/>
          <w:szCs w:val="28"/>
          <w:lang w:val="nl-NL"/>
        </w:rPr>
        <w:t>100% c</w:t>
      </w:r>
      <w:r w:rsidRPr="00880C08">
        <w:rPr>
          <w:bCs/>
          <w:sz w:val="28"/>
          <w:szCs w:val="28"/>
          <w:lang w:val="nl-NL"/>
        </w:rPr>
        <w:t xml:space="preserve">án bộ, công chức trong cơ quan sử dụng có hiệu quả hệ thống </w:t>
      </w:r>
      <w:r>
        <w:rPr>
          <w:bCs/>
          <w:sz w:val="28"/>
          <w:szCs w:val="28"/>
          <w:lang w:val="nl-NL"/>
        </w:rPr>
        <w:t xml:space="preserve">phần mềm dùng chung của tỉnh </w:t>
      </w:r>
      <w:r w:rsidRPr="00971595">
        <w:rPr>
          <w:sz w:val="28"/>
          <w:szCs w:val="28"/>
          <w:lang w:val="vi-VN"/>
        </w:rPr>
        <w:t xml:space="preserve">và phần mềm chuyên ngành </w:t>
      </w:r>
      <w:r w:rsidRPr="00937A68">
        <w:rPr>
          <w:sz w:val="28"/>
          <w:szCs w:val="28"/>
          <w:lang w:val="nb-NO"/>
        </w:rPr>
        <w:t xml:space="preserve">khác </w:t>
      </w:r>
      <w:r w:rsidRPr="00971595">
        <w:rPr>
          <w:sz w:val="28"/>
          <w:szCs w:val="28"/>
          <w:lang w:val="vi-VN"/>
        </w:rPr>
        <w:t xml:space="preserve">phục vụ </w:t>
      </w:r>
      <w:r w:rsidRPr="00937A68">
        <w:rPr>
          <w:sz w:val="28"/>
          <w:szCs w:val="28"/>
          <w:lang w:val="nb-NO"/>
        </w:rPr>
        <w:t xml:space="preserve">trong </w:t>
      </w:r>
      <w:r w:rsidRPr="00971595">
        <w:rPr>
          <w:sz w:val="28"/>
          <w:szCs w:val="28"/>
          <w:lang w:val="vi-VN"/>
        </w:rPr>
        <w:t>công tác</w:t>
      </w:r>
      <w:r w:rsidRPr="00937A68">
        <w:rPr>
          <w:sz w:val="28"/>
          <w:szCs w:val="28"/>
          <w:lang w:val="nb-NO"/>
        </w:rPr>
        <w:t xml:space="preserve"> chuyên môn. </w:t>
      </w:r>
    </w:p>
    <w:p w:rsidR="00D04E97" w:rsidRDefault="00D04E97" w:rsidP="00D04E97">
      <w:pPr>
        <w:spacing w:before="120" w:after="120"/>
        <w:ind w:firstLine="720"/>
        <w:jc w:val="both"/>
        <w:rPr>
          <w:bCs/>
          <w:sz w:val="28"/>
          <w:szCs w:val="28"/>
          <w:lang w:val="nl-NL"/>
        </w:rPr>
      </w:pPr>
      <w:r w:rsidRPr="00880C08">
        <w:rPr>
          <w:bCs/>
          <w:sz w:val="28"/>
          <w:szCs w:val="28"/>
          <w:lang w:val="nl-NL"/>
        </w:rPr>
        <w:t xml:space="preserve">- </w:t>
      </w:r>
      <w:r>
        <w:rPr>
          <w:bCs/>
          <w:sz w:val="28"/>
          <w:szCs w:val="28"/>
          <w:lang w:val="nl-NL"/>
        </w:rPr>
        <w:t>100% c</w:t>
      </w:r>
      <w:r w:rsidRPr="00880C08">
        <w:rPr>
          <w:bCs/>
          <w:sz w:val="28"/>
          <w:szCs w:val="28"/>
          <w:lang w:val="nl-NL"/>
        </w:rPr>
        <w:t xml:space="preserve">án bộ, công chức trong cơ quan sử </w:t>
      </w:r>
      <w:r>
        <w:rPr>
          <w:bCs/>
          <w:sz w:val="28"/>
          <w:szCs w:val="28"/>
          <w:lang w:val="nl-NL"/>
        </w:rPr>
        <w:t>dụng hộp thư điện tử</w:t>
      </w:r>
      <w:r w:rsidRPr="00880C08">
        <w:rPr>
          <w:bCs/>
          <w:sz w:val="28"/>
          <w:szCs w:val="28"/>
          <w:lang w:val="nl-NL"/>
        </w:rPr>
        <w:t xml:space="preserve"> </w:t>
      </w:r>
      <w:r>
        <w:rPr>
          <w:bCs/>
          <w:sz w:val="28"/>
          <w:szCs w:val="28"/>
          <w:lang w:val="nl-NL"/>
        </w:rPr>
        <w:t xml:space="preserve">công vụ </w:t>
      </w:r>
      <w:r w:rsidRPr="00880C08">
        <w:rPr>
          <w:bCs/>
          <w:sz w:val="28"/>
          <w:szCs w:val="28"/>
          <w:lang w:val="nl-NL"/>
        </w:rPr>
        <w:t>để trao đổi thông tin trong quá trình thực thi công vụ.</w:t>
      </w:r>
    </w:p>
    <w:p w:rsidR="00D04E97" w:rsidRPr="00937A68" w:rsidRDefault="00D04E97" w:rsidP="00D04E97">
      <w:pPr>
        <w:widowControl w:val="0"/>
        <w:tabs>
          <w:tab w:val="left" w:pos="335"/>
        </w:tabs>
        <w:spacing w:line="276" w:lineRule="auto"/>
        <w:ind w:firstLine="720"/>
        <w:jc w:val="both"/>
        <w:rPr>
          <w:sz w:val="28"/>
          <w:szCs w:val="28"/>
          <w:lang w:val="af-ZA"/>
        </w:rPr>
      </w:pPr>
      <w:r>
        <w:rPr>
          <w:sz w:val="28"/>
          <w:szCs w:val="28"/>
          <w:lang w:val="af-ZA"/>
        </w:rPr>
        <w:t>- Thực hiện việc c</w:t>
      </w:r>
      <w:r w:rsidRPr="00971595">
        <w:rPr>
          <w:sz w:val="28"/>
          <w:szCs w:val="28"/>
          <w:lang w:val="af-ZA"/>
        </w:rPr>
        <w:t>ập</w:t>
      </w:r>
      <w:r>
        <w:rPr>
          <w:sz w:val="28"/>
          <w:szCs w:val="28"/>
          <w:lang w:val="af-ZA"/>
        </w:rPr>
        <w:t xml:space="preserve"> nh</w:t>
      </w:r>
      <w:r w:rsidRPr="00971595">
        <w:rPr>
          <w:sz w:val="28"/>
          <w:szCs w:val="28"/>
          <w:lang w:val="af-ZA"/>
        </w:rPr>
        <w:t>ậ</w:t>
      </w:r>
      <w:r>
        <w:rPr>
          <w:sz w:val="28"/>
          <w:szCs w:val="28"/>
          <w:lang w:val="af-ZA"/>
        </w:rPr>
        <w:t>t v</w:t>
      </w:r>
      <w:r w:rsidRPr="00971595">
        <w:rPr>
          <w:sz w:val="28"/>
          <w:szCs w:val="28"/>
          <w:lang w:val="af-ZA"/>
        </w:rPr>
        <w:t>ă</w:t>
      </w:r>
      <w:r>
        <w:rPr>
          <w:sz w:val="28"/>
          <w:szCs w:val="28"/>
          <w:lang w:val="af-ZA"/>
        </w:rPr>
        <w:t>n b</w:t>
      </w:r>
      <w:r w:rsidRPr="00971595">
        <w:rPr>
          <w:sz w:val="28"/>
          <w:szCs w:val="28"/>
          <w:lang w:val="af-ZA"/>
        </w:rPr>
        <w:t>ản</w:t>
      </w:r>
      <w:r>
        <w:rPr>
          <w:sz w:val="28"/>
          <w:szCs w:val="28"/>
          <w:lang w:val="af-ZA"/>
        </w:rPr>
        <w:t xml:space="preserve"> ph</w:t>
      </w:r>
      <w:r w:rsidRPr="00971595">
        <w:rPr>
          <w:sz w:val="28"/>
          <w:szCs w:val="28"/>
          <w:lang w:val="af-ZA"/>
        </w:rPr>
        <w:t>ần</w:t>
      </w:r>
      <w:r>
        <w:rPr>
          <w:sz w:val="28"/>
          <w:szCs w:val="28"/>
          <w:lang w:val="af-ZA"/>
        </w:rPr>
        <w:t xml:space="preserve"> m</w:t>
      </w:r>
      <w:r w:rsidRPr="00971595">
        <w:rPr>
          <w:sz w:val="28"/>
          <w:szCs w:val="28"/>
          <w:lang w:val="af-ZA"/>
        </w:rPr>
        <w:t>ềm</w:t>
      </w:r>
      <w:r>
        <w:rPr>
          <w:sz w:val="28"/>
          <w:szCs w:val="28"/>
          <w:lang w:val="af-ZA"/>
        </w:rPr>
        <w:t xml:space="preserve"> theo d</w:t>
      </w:r>
      <w:r w:rsidRPr="00971595">
        <w:rPr>
          <w:sz w:val="28"/>
          <w:szCs w:val="28"/>
          <w:lang w:val="af-ZA"/>
        </w:rPr>
        <w:t>õi</w:t>
      </w:r>
      <w:r>
        <w:rPr>
          <w:sz w:val="28"/>
          <w:szCs w:val="28"/>
          <w:lang w:val="af-ZA"/>
        </w:rPr>
        <w:t xml:space="preserve"> </w:t>
      </w:r>
      <w:r w:rsidRPr="00971595">
        <w:rPr>
          <w:sz w:val="28"/>
          <w:szCs w:val="28"/>
          <w:lang w:val="af-ZA"/>
        </w:rPr>
        <w:t>ý</w:t>
      </w:r>
      <w:r>
        <w:rPr>
          <w:sz w:val="28"/>
          <w:szCs w:val="28"/>
          <w:lang w:val="af-ZA"/>
        </w:rPr>
        <w:t xml:space="preserve"> ki</w:t>
      </w:r>
      <w:r w:rsidRPr="00971595">
        <w:rPr>
          <w:sz w:val="28"/>
          <w:szCs w:val="28"/>
          <w:lang w:val="af-ZA"/>
        </w:rPr>
        <w:t>ến</w:t>
      </w:r>
      <w:r>
        <w:rPr>
          <w:sz w:val="28"/>
          <w:szCs w:val="28"/>
          <w:lang w:val="af-ZA"/>
        </w:rPr>
        <w:t xml:space="preserve"> ch</w:t>
      </w:r>
      <w:r w:rsidRPr="00971595">
        <w:rPr>
          <w:sz w:val="28"/>
          <w:szCs w:val="28"/>
          <w:lang w:val="af-ZA"/>
        </w:rPr>
        <w:t>ỉ</w:t>
      </w:r>
      <w:r>
        <w:rPr>
          <w:sz w:val="28"/>
          <w:szCs w:val="28"/>
          <w:lang w:val="af-ZA"/>
        </w:rPr>
        <w:t xml:space="preserve"> </w:t>
      </w:r>
      <w:r w:rsidRPr="00971595">
        <w:rPr>
          <w:sz w:val="28"/>
          <w:szCs w:val="28"/>
          <w:lang w:val="af-ZA"/>
        </w:rPr>
        <w:t>đạo</w:t>
      </w:r>
      <w:r>
        <w:rPr>
          <w:sz w:val="28"/>
          <w:szCs w:val="28"/>
          <w:lang w:val="af-ZA"/>
        </w:rPr>
        <w:t xml:space="preserve"> c</w:t>
      </w:r>
      <w:r w:rsidRPr="00971595">
        <w:rPr>
          <w:sz w:val="28"/>
          <w:szCs w:val="28"/>
          <w:lang w:val="af-ZA"/>
        </w:rPr>
        <w:t>ủa</w:t>
      </w:r>
      <w:r>
        <w:rPr>
          <w:sz w:val="28"/>
          <w:szCs w:val="28"/>
          <w:lang w:val="af-ZA"/>
        </w:rPr>
        <w:t xml:space="preserve"> l</w:t>
      </w:r>
      <w:r w:rsidRPr="00971595">
        <w:rPr>
          <w:sz w:val="28"/>
          <w:szCs w:val="28"/>
          <w:lang w:val="af-ZA"/>
        </w:rPr>
        <w:t>ãnh</w:t>
      </w:r>
      <w:r>
        <w:rPr>
          <w:sz w:val="28"/>
          <w:szCs w:val="28"/>
          <w:lang w:val="af-ZA"/>
        </w:rPr>
        <w:t xml:space="preserve"> </w:t>
      </w:r>
      <w:r w:rsidRPr="00971595">
        <w:rPr>
          <w:sz w:val="28"/>
          <w:szCs w:val="28"/>
          <w:lang w:val="af-ZA"/>
        </w:rPr>
        <w:t>đạo</w:t>
      </w:r>
      <w:r>
        <w:rPr>
          <w:sz w:val="28"/>
          <w:szCs w:val="28"/>
          <w:lang w:val="af-ZA"/>
        </w:rPr>
        <w:t xml:space="preserve"> huy</w:t>
      </w:r>
      <w:r w:rsidRPr="00971595">
        <w:rPr>
          <w:sz w:val="28"/>
          <w:szCs w:val="28"/>
          <w:lang w:val="af-ZA"/>
        </w:rPr>
        <w:t>ện</w:t>
      </w:r>
      <w:r>
        <w:rPr>
          <w:sz w:val="28"/>
          <w:szCs w:val="28"/>
          <w:lang w:val="af-ZA"/>
        </w:rPr>
        <w:t>; cập nh</w:t>
      </w:r>
      <w:r w:rsidRPr="009F2EB6">
        <w:rPr>
          <w:sz w:val="28"/>
          <w:szCs w:val="28"/>
          <w:lang w:val="af-ZA"/>
        </w:rPr>
        <w:t>ật</w:t>
      </w:r>
      <w:r>
        <w:rPr>
          <w:sz w:val="28"/>
          <w:szCs w:val="28"/>
          <w:lang w:val="af-ZA"/>
        </w:rPr>
        <w:t xml:space="preserve"> v</w:t>
      </w:r>
      <w:r w:rsidRPr="009F2EB6">
        <w:rPr>
          <w:sz w:val="28"/>
          <w:szCs w:val="28"/>
          <w:lang w:val="af-ZA"/>
        </w:rPr>
        <w:t>ă</w:t>
      </w:r>
      <w:r>
        <w:rPr>
          <w:sz w:val="28"/>
          <w:szCs w:val="28"/>
          <w:lang w:val="af-ZA"/>
        </w:rPr>
        <w:t>n b</w:t>
      </w:r>
      <w:r w:rsidRPr="009F2EB6">
        <w:rPr>
          <w:sz w:val="28"/>
          <w:szCs w:val="28"/>
          <w:lang w:val="af-ZA"/>
        </w:rPr>
        <w:t>ản</w:t>
      </w:r>
      <w:r>
        <w:rPr>
          <w:sz w:val="28"/>
          <w:szCs w:val="28"/>
          <w:lang w:val="af-ZA"/>
        </w:rPr>
        <w:t xml:space="preserve"> đ</w:t>
      </w:r>
      <w:r w:rsidRPr="009F2EB6">
        <w:rPr>
          <w:sz w:val="28"/>
          <w:szCs w:val="28"/>
          <w:lang w:val="af-ZA"/>
        </w:rPr>
        <w:t>ến</w:t>
      </w:r>
      <w:r>
        <w:rPr>
          <w:sz w:val="28"/>
          <w:szCs w:val="28"/>
          <w:lang w:val="af-ZA"/>
        </w:rPr>
        <w:t>, v</w:t>
      </w:r>
      <w:r w:rsidRPr="009F2EB6">
        <w:rPr>
          <w:sz w:val="28"/>
          <w:szCs w:val="28"/>
          <w:lang w:val="af-ZA"/>
        </w:rPr>
        <w:t>ă</w:t>
      </w:r>
      <w:r>
        <w:rPr>
          <w:sz w:val="28"/>
          <w:szCs w:val="28"/>
          <w:lang w:val="af-ZA"/>
        </w:rPr>
        <w:t>n b</w:t>
      </w:r>
      <w:r w:rsidRPr="009F2EB6">
        <w:rPr>
          <w:sz w:val="28"/>
          <w:szCs w:val="28"/>
          <w:lang w:val="af-ZA"/>
        </w:rPr>
        <w:t>ả</w:t>
      </w:r>
      <w:r>
        <w:rPr>
          <w:sz w:val="28"/>
          <w:szCs w:val="28"/>
          <w:lang w:val="af-ZA"/>
        </w:rPr>
        <w:t xml:space="preserve">n </w:t>
      </w:r>
      <w:r w:rsidRPr="009F2EB6">
        <w:rPr>
          <w:sz w:val="28"/>
          <w:szCs w:val="28"/>
          <w:lang w:val="af-ZA"/>
        </w:rPr>
        <w:t>đ</w:t>
      </w:r>
      <w:r>
        <w:rPr>
          <w:sz w:val="28"/>
          <w:szCs w:val="28"/>
          <w:lang w:val="af-ZA"/>
        </w:rPr>
        <w:t>i v</w:t>
      </w:r>
      <w:r w:rsidRPr="009F2EB6">
        <w:rPr>
          <w:sz w:val="28"/>
          <w:szCs w:val="28"/>
          <w:lang w:val="af-ZA"/>
        </w:rPr>
        <w:t>à</w:t>
      </w:r>
      <w:r>
        <w:rPr>
          <w:sz w:val="28"/>
          <w:szCs w:val="28"/>
          <w:lang w:val="af-ZA"/>
        </w:rPr>
        <w:t xml:space="preserve"> </w:t>
      </w:r>
      <w:r w:rsidRPr="009F2EB6">
        <w:rPr>
          <w:sz w:val="28"/>
          <w:szCs w:val="28"/>
          <w:lang w:val="af-ZA"/>
        </w:rPr>
        <w:t>áp</w:t>
      </w:r>
      <w:r>
        <w:rPr>
          <w:sz w:val="28"/>
          <w:szCs w:val="28"/>
          <w:lang w:val="af-ZA"/>
        </w:rPr>
        <w:t xml:space="preserve"> d</w:t>
      </w:r>
      <w:r w:rsidRPr="009F2EB6">
        <w:rPr>
          <w:sz w:val="28"/>
          <w:szCs w:val="28"/>
          <w:lang w:val="af-ZA"/>
        </w:rPr>
        <w:t>ụng</w:t>
      </w:r>
      <w:r>
        <w:rPr>
          <w:sz w:val="28"/>
          <w:szCs w:val="28"/>
          <w:lang w:val="af-ZA"/>
        </w:rPr>
        <w:t xml:space="preserve"> chữ ký số trong</w:t>
      </w:r>
      <w:r w:rsidRPr="00637087">
        <w:rPr>
          <w:sz w:val="28"/>
          <w:szCs w:val="28"/>
          <w:lang w:val="af-ZA"/>
        </w:rPr>
        <w:t xml:space="preserve"> </w:t>
      </w:r>
      <w:r>
        <w:rPr>
          <w:sz w:val="28"/>
          <w:szCs w:val="28"/>
          <w:lang w:val="af-ZA"/>
        </w:rPr>
        <w:t xml:space="preserve">việc luân chuyển </w:t>
      </w:r>
      <w:r w:rsidRPr="00637087">
        <w:rPr>
          <w:sz w:val="28"/>
          <w:szCs w:val="28"/>
          <w:lang w:val="af-ZA"/>
        </w:rPr>
        <w:t xml:space="preserve">văn bản </w:t>
      </w:r>
      <w:r>
        <w:rPr>
          <w:sz w:val="28"/>
          <w:szCs w:val="28"/>
          <w:lang w:val="af-ZA"/>
        </w:rPr>
        <w:t>(trừ văn bản mật) trên môi trường mạng thông qua các phần mềm h</w:t>
      </w:r>
      <w:r w:rsidRPr="009F2EB6">
        <w:rPr>
          <w:sz w:val="28"/>
          <w:szCs w:val="28"/>
          <w:lang w:val="af-ZA"/>
        </w:rPr>
        <w:t>ồ</w:t>
      </w:r>
      <w:r>
        <w:rPr>
          <w:sz w:val="28"/>
          <w:szCs w:val="28"/>
          <w:lang w:val="af-ZA"/>
        </w:rPr>
        <w:t xml:space="preserve"> s</w:t>
      </w:r>
      <w:r w:rsidRPr="009F2EB6">
        <w:rPr>
          <w:sz w:val="28"/>
          <w:szCs w:val="28"/>
          <w:lang w:val="af-ZA"/>
        </w:rPr>
        <w:t>ơ</w:t>
      </w:r>
      <w:r>
        <w:rPr>
          <w:sz w:val="28"/>
          <w:szCs w:val="28"/>
          <w:lang w:val="af-ZA"/>
        </w:rPr>
        <w:t xml:space="preserve"> c</w:t>
      </w:r>
      <w:r w:rsidRPr="009F2EB6">
        <w:rPr>
          <w:sz w:val="28"/>
          <w:szCs w:val="28"/>
          <w:lang w:val="af-ZA"/>
        </w:rPr>
        <w:t>ô</w:t>
      </w:r>
      <w:r>
        <w:rPr>
          <w:sz w:val="28"/>
          <w:szCs w:val="28"/>
          <w:lang w:val="af-ZA"/>
        </w:rPr>
        <w:t>ng vi</w:t>
      </w:r>
      <w:r w:rsidRPr="009F2EB6">
        <w:rPr>
          <w:sz w:val="28"/>
          <w:szCs w:val="28"/>
          <w:lang w:val="af-ZA"/>
        </w:rPr>
        <w:t>ệc</w:t>
      </w:r>
      <w:r>
        <w:rPr>
          <w:sz w:val="28"/>
          <w:szCs w:val="28"/>
          <w:lang w:val="af-ZA"/>
        </w:rPr>
        <w:t>.</w:t>
      </w:r>
    </w:p>
    <w:p w:rsidR="00D04E97" w:rsidRDefault="00D04E97" w:rsidP="00B76F3F">
      <w:pPr>
        <w:spacing w:before="120" w:after="120"/>
        <w:ind w:firstLine="720"/>
        <w:jc w:val="both"/>
        <w:rPr>
          <w:bCs/>
          <w:sz w:val="28"/>
          <w:szCs w:val="28"/>
          <w:lang w:val="nl-NL"/>
        </w:rPr>
      </w:pPr>
      <w:r w:rsidRPr="00880C08">
        <w:rPr>
          <w:bCs/>
          <w:sz w:val="28"/>
          <w:szCs w:val="28"/>
          <w:lang w:val="nl-NL"/>
        </w:rPr>
        <w:t>- Cử tham gia tập huấn, bồi dưỡng để phát triển nguồn nhân lực công nghệ thông tin cho lãnh đạo, công chức</w:t>
      </w:r>
      <w:r w:rsidR="007C1AAA">
        <w:rPr>
          <w:bCs/>
          <w:sz w:val="28"/>
          <w:szCs w:val="28"/>
          <w:lang w:val="nl-NL"/>
        </w:rPr>
        <w:t xml:space="preserve"> phụ trách công nghệ thông tin xã</w:t>
      </w:r>
      <w:r w:rsidRPr="00880C08">
        <w:rPr>
          <w:bCs/>
          <w:sz w:val="28"/>
          <w:szCs w:val="28"/>
          <w:lang w:val="nl-NL"/>
        </w:rPr>
        <w:t>.</w:t>
      </w:r>
    </w:p>
    <w:p w:rsidR="00AA707A" w:rsidRPr="007611BF" w:rsidRDefault="00AA707A" w:rsidP="007611BF">
      <w:pPr>
        <w:shd w:val="clear" w:color="auto" w:fill="FFFFFF" w:themeFill="background1"/>
        <w:spacing w:line="288" w:lineRule="auto"/>
        <w:ind w:firstLine="680"/>
        <w:jc w:val="both"/>
        <w:rPr>
          <w:b/>
          <w:sz w:val="28"/>
          <w:szCs w:val="28"/>
        </w:rPr>
      </w:pPr>
      <w:r w:rsidRPr="007611BF">
        <w:rPr>
          <w:b/>
          <w:sz w:val="28"/>
          <w:szCs w:val="28"/>
        </w:rPr>
        <w:t>III. NHIỆM VỤ VÀ GIẢI PHÁP</w:t>
      </w:r>
    </w:p>
    <w:p w:rsidR="00AA707A" w:rsidRPr="007611BF" w:rsidRDefault="00AA707A" w:rsidP="007611BF">
      <w:pPr>
        <w:spacing w:line="288" w:lineRule="auto"/>
        <w:ind w:firstLine="680"/>
        <w:jc w:val="both"/>
        <w:rPr>
          <w:b/>
          <w:sz w:val="28"/>
          <w:szCs w:val="28"/>
        </w:rPr>
      </w:pPr>
      <w:r w:rsidRPr="007611BF">
        <w:rPr>
          <w:b/>
          <w:sz w:val="28"/>
          <w:szCs w:val="28"/>
        </w:rPr>
        <w:t>1. Cải cách thể chế</w:t>
      </w:r>
    </w:p>
    <w:p w:rsidR="00AA707A" w:rsidRPr="007611BF" w:rsidRDefault="00AA707A" w:rsidP="007611BF">
      <w:pPr>
        <w:spacing w:line="288" w:lineRule="auto"/>
        <w:ind w:firstLine="680"/>
        <w:jc w:val="both"/>
        <w:rPr>
          <w:sz w:val="28"/>
          <w:szCs w:val="28"/>
        </w:rPr>
      </w:pPr>
      <w:r w:rsidRPr="007611BF">
        <w:rPr>
          <w:sz w:val="28"/>
          <w:szCs w:val="28"/>
        </w:rPr>
        <w:t>- Thực hiện tốt và hiệu quả Kế hoạch kiểm tra, xử lý văn bản quy phạm pháp luật năm 2021. Tiếp tục nâng cao chất lượng kiểm tra, rà soát, hệ thống hóa văn bản quy phạm pháp luật (QPPL), đảm bảo văn bản QPPL do Hội đồng nhân dân</w:t>
      </w:r>
      <w:r w:rsidR="00D04E97">
        <w:rPr>
          <w:sz w:val="28"/>
          <w:szCs w:val="28"/>
        </w:rPr>
        <w:t xml:space="preserve"> xã</w:t>
      </w:r>
      <w:r w:rsidRPr="007611BF">
        <w:rPr>
          <w:sz w:val="28"/>
          <w:szCs w:val="28"/>
        </w:rPr>
        <w:t>(HĐND), UBND</w:t>
      </w:r>
      <w:r w:rsidR="00D04E97">
        <w:rPr>
          <w:sz w:val="28"/>
          <w:szCs w:val="28"/>
        </w:rPr>
        <w:t xml:space="preserve"> xã</w:t>
      </w:r>
      <w:r w:rsidRPr="007611BF">
        <w:rPr>
          <w:sz w:val="28"/>
          <w:szCs w:val="28"/>
        </w:rPr>
        <w:t xml:space="preserve"> ban hành phù hợp với quy định của pháp luật, tránh chồng chéo, trùng lắp.</w:t>
      </w:r>
    </w:p>
    <w:p w:rsidR="00AA707A" w:rsidRPr="007611BF" w:rsidRDefault="00AA707A" w:rsidP="007611BF">
      <w:pPr>
        <w:spacing w:line="288" w:lineRule="auto"/>
        <w:ind w:firstLine="680"/>
        <w:jc w:val="both"/>
        <w:rPr>
          <w:sz w:val="28"/>
          <w:szCs w:val="28"/>
        </w:rPr>
      </w:pPr>
      <w:r w:rsidRPr="007611BF">
        <w:rPr>
          <w:sz w:val="28"/>
          <w:szCs w:val="28"/>
        </w:rPr>
        <w:t>- Thực hiện nghiêm quy trình đề nghị xây dựng văn bản QPPL, nâng cao chất lượng việc tổ chức lấy ý kiến của đối tượng chịu sự tác động hoặc các cơ quan có liên quan theo Luật Ban hành văn bản quy phạm pháp luật ngày 22/6/2015 và Nghị định số 34/2016/NĐ-CP ngày 14/5/2016 của Chính phủ quy định chi tiết một số điều và biện pháp thi hành Luật Ban hành văn bản QPPL.</w:t>
      </w:r>
    </w:p>
    <w:p w:rsidR="00AA707A" w:rsidRPr="007611BF" w:rsidRDefault="00AA707A" w:rsidP="007611BF">
      <w:pPr>
        <w:spacing w:line="288" w:lineRule="auto"/>
        <w:ind w:firstLine="680"/>
        <w:jc w:val="both"/>
        <w:rPr>
          <w:b/>
          <w:sz w:val="28"/>
          <w:szCs w:val="28"/>
        </w:rPr>
      </w:pPr>
      <w:r w:rsidRPr="007611BF">
        <w:rPr>
          <w:b/>
          <w:sz w:val="28"/>
          <w:szCs w:val="28"/>
        </w:rPr>
        <w:t>2. Cải cách thủ tục hành chính</w:t>
      </w:r>
    </w:p>
    <w:p w:rsidR="00AA707A" w:rsidRPr="007611BF" w:rsidRDefault="00AA707A" w:rsidP="007611BF">
      <w:pPr>
        <w:spacing w:line="288" w:lineRule="auto"/>
        <w:ind w:firstLine="680"/>
        <w:jc w:val="both"/>
        <w:rPr>
          <w:sz w:val="28"/>
          <w:szCs w:val="28"/>
        </w:rPr>
      </w:pPr>
      <w:r w:rsidRPr="007611BF">
        <w:rPr>
          <w:sz w:val="28"/>
          <w:szCs w:val="28"/>
        </w:rPr>
        <w:t>- Tăng cường kiểm soát chặt chẽ việc ban hành mới các TTHC theo quy định của pháp luật, đảm bảo 100% thủ tục mới ban hành được đánh giá tác động theo đúng quy định tại Nghị định số 63/2010/NĐ-CP ngày 08/6/2010 của Chính phủ về kiểm soát TTHC và tiếp tục tổ chức thực hiện Nghị định số 20/2008/NĐ-CP ngày 14/2/2008 về tiếp nhận, xử lý phản ánh, kiến nghị của cá nhân, tổ chức về các quy định hành chính.</w:t>
      </w:r>
    </w:p>
    <w:p w:rsidR="00AA707A" w:rsidRPr="007611BF" w:rsidRDefault="00AA707A" w:rsidP="007611BF">
      <w:pPr>
        <w:spacing w:line="288" w:lineRule="auto"/>
        <w:ind w:firstLine="680"/>
        <w:jc w:val="both"/>
        <w:rPr>
          <w:sz w:val="28"/>
          <w:szCs w:val="28"/>
        </w:rPr>
      </w:pPr>
      <w:r w:rsidRPr="007611BF">
        <w:rPr>
          <w:sz w:val="28"/>
          <w:szCs w:val="28"/>
        </w:rPr>
        <w:t>- Thực hiện đầy đủ việc công khai TTHC theo quy định trên các phương tiện thông tin đại chúng, Trang thông ti</w:t>
      </w:r>
      <w:r w:rsidR="00BD0AC8">
        <w:rPr>
          <w:sz w:val="28"/>
          <w:szCs w:val="28"/>
        </w:rPr>
        <w:t>n điện tử xã</w:t>
      </w:r>
      <w:r w:rsidRPr="007611BF">
        <w:rPr>
          <w:sz w:val="28"/>
          <w:szCs w:val="28"/>
        </w:rPr>
        <w:t xml:space="preserve"> và ni</w:t>
      </w:r>
      <w:r w:rsidR="00BD0AC8">
        <w:rPr>
          <w:sz w:val="28"/>
          <w:szCs w:val="28"/>
        </w:rPr>
        <w:t>êm yết TTHC tại</w:t>
      </w:r>
      <w:r w:rsidRPr="007611BF">
        <w:rPr>
          <w:sz w:val="28"/>
          <w:szCs w:val="28"/>
        </w:rPr>
        <w:t xml:space="preserve"> </w:t>
      </w:r>
      <w:r w:rsidR="002F7DF7" w:rsidRPr="007611BF">
        <w:rPr>
          <w:sz w:val="28"/>
          <w:szCs w:val="28"/>
        </w:rPr>
        <w:t>Bộ phận tiếp nhận và trả k</w:t>
      </w:r>
      <w:r w:rsidR="00BD0AC8">
        <w:rPr>
          <w:sz w:val="28"/>
          <w:szCs w:val="28"/>
        </w:rPr>
        <w:t>ết quả hiện đại các xã</w:t>
      </w:r>
      <w:r w:rsidRPr="007611BF">
        <w:rPr>
          <w:sz w:val="28"/>
          <w:szCs w:val="28"/>
        </w:rPr>
        <w:t xml:space="preserve">.  </w:t>
      </w:r>
    </w:p>
    <w:p w:rsidR="00AA707A" w:rsidRPr="007611BF" w:rsidRDefault="00AA707A" w:rsidP="007611BF">
      <w:pPr>
        <w:spacing w:line="288" w:lineRule="auto"/>
        <w:ind w:firstLine="680"/>
        <w:jc w:val="both"/>
        <w:rPr>
          <w:sz w:val="28"/>
          <w:szCs w:val="28"/>
        </w:rPr>
      </w:pPr>
      <w:r w:rsidRPr="007611BF">
        <w:rPr>
          <w:sz w:val="28"/>
          <w:szCs w:val="28"/>
        </w:rPr>
        <w:t>- Tăng cường rà soát các TTHC để kiến nghị đơn giản hóa TTHC nhằm rút ngắn thời gian giải quyết, ban hành các quy trình giải quyết TTHC theo cơ chế một cửa liên thông để gi</w:t>
      </w:r>
      <w:r w:rsidR="00BD0AC8">
        <w:rPr>
          <w:sz w:val="28"/>
          <w:szCs w:val="28"/>
        </w:rPr>
        <w:t>ải quyết các TTHC liên thông từ xã đến huyện</w:t>
      </w:r>
      <w:r w:rsidRPr="007611BF">
        <w:rPr>
          <w:sz w:val="28"/>
          <w:szCs w:val="28"/>
        </w:rPr>
        <w:t xml:space="preserve"> và giữa các cơ quan hành chính nhà nước.</w:t>
      </w:r>
    </w:p>
    <w:p w:rsidR="00BD0AC8" w:rsidRDefault="002F7DF7" w:rsidP="007611BF">
      <w:pPr>
        <w:widowControl w:val="0"/>
        <w:spacing w:line="288" w:lineRule="auto"/>
        <w:ind w:firstLine="680"/>
        <w:jc w:val="both"/>
        <w:rPr>
          <w:sz w:val="28"/>
          <w:szCs w:val="28"/>
          <w:lang w:val="nb-NO"/>
        </w:rPr>
      </w:pPr>
      <w:r w:rsidRPr="007611BF">
        <w:rPr>
          <w:sz w:val="28"/>
          <w:szCs w:val="28"/>
        </w:rPr>
        <w:t>- Duy trì hoạt động và đảm bảo tính hiệu quả mục “Tiếp</w:t>
      </w:r>
      <w:r w:rsidRPr="007611BF">
        <w:rPr>
          <w:sz w:val="28"/>
          <w:szCs w:val="28"/>
          <w:lang w:val="nb-NO"/>
        </w:rPr>
        <w:t xml:space="preserve"> nhận ý kiến tổ chức công dân” trên </w:t>
      </w:r>
      <w:r w:rsidRPr="007611BF">
        <w:rPr>
          <w:sz w:val="28"/>
          <w:szCs w:val="28"/>
        </w:rPr>
        <w:t>Trang thông tin điệ</w:t>
      </w:r>
      <w:r w:rsidR="00BD0AC8">
        <w:rPr>
          <w:sz w:val="28"/>
          <w:szCs w:val="28"/>
        </w:rPr>
        <w:t>n tử của</w:t>
      </w:r>
      <w:r w:rsidRPr="007611BF">
        <w:rPr>
          <w:sz w:val="28"/>
          <w:szCs w:val="28"/>
        </w:rPr>
        <w:t xml:space="preserve"> xã</w:t>
      </w:r>
      <w:r w:rsidRPr="007611BF">
        <w:rPr>
          <w:sz w:val="28"/>
          <w:szCs w:val="28"/>
          <w:lang w:val="nb-NO"/>
        </w:rPr>
        <w:t xml:space="preserve">. Tổ chức thực hiện kịp thời và có hiệu quả công tác tiếp nhận, xử lý phản ánh, kiến nghị của người dân </w:t>
      </w:r>
    </w:p>
    <w:p w:rsidR="00AA707A" w:rsidRPr="007611BF" w:rsidRDefault="00AA707A" w:rsidP="007611BF">
      <w:pPr>
        <w:spacing w:line="288" w:lineRule="auto"/>
        <w:ind w:firstLine="680"/>
        <w:jc w:val="both"/>
        <w:rPr>
          <w:b/>
          <w:sz w:val="28"/>
          <w:szCs w:val="28"/>
        </w:rPr>
      </w:pPr>
      <w:r w:rsidRPr="007611BF">
        <w:rPr>
          <w:b/>
          <w:sz w:val="28"/>
          <w:szCs w:val="28"/>
        </w:rPr>
        <w:t>3. Cải cách tổ chức bộ máy các cơ quan hành chính nhà nước</w:t>
      </w:r>
    </w:p>
    <w:p w:rsidR="002F7DF7" w:rsidRPr="007611BF" w:rsidRDefault="002F7DF7" w:rsidP="007611BF">
      <w:pPr>
        <w:spacing w:line="288" w:lineRule="auto"/>
        <w:ind w:firstLine="680"/>
        <w:jc w:val="both"/>
        <w:rPr>
          <w:sz w:val="28"/>
          <w:szCs w:val="28"/>
          <w:lang w:val="nb-NO"/>
        </w:rPr>
      </w:pPr>
      <w:r w:rsidRPr="007611BF">
        <w:rPr>
          <w:sz w:val="28"/>
          <w:szCs w:val="28"/>
          <w:lang w:val="nb-NO"/>
        </w:rPr>
        <w:t>- Đẩy mạnh thực hiện Đề án tinh giản biên chế theo Nghị định số 108/2014/2014/NĐ-CP ngày 20/11/2014 của Chính phủ, giai đoạn 2015-2021 và Kế hoạch số 65/KH-UBND ngày 04/6/2015 của UBND tỉnh về thực hiện Nghị định 108/2014/NĐ-CP. Trong đó</w:t>
      </w:r>
      <w:r w:rsidR="00D22765" w:rsidRPr="007611BF">
        <w:rPr>
          <w:sz w:val="28"/>
          <w:szCs w:val="28"/>
          <w:lang w:val="nb-NO"/>
        </w:rPr>
        <w:t>,</w:t>
      </w:r>
      <w:r w:rsidRPr="007611BF">
        <w:rPr>
          <w:sz w:val="28"/>
          <w:szCs w:val="28"/>
          <w:lang w:val="nb-NO"/>
        </w:rPr>
        <w:t xml:space="preserve"> các cơ quan, đơn vị và người đứng đầu chủ động tổ chức thực hiện các nhiệm vụ, giải pháp một cách đồng bộ, toàn diện, trọng tâm, trọng điểm với lộ trình phù hợp và quyết tâm nỗ lực hành động quyết liệt, hiệu quả.</w:t>
      </w:r>
    </w:p>
    <w:p w:rsidR="00AA707A" w:rsidRPr="007611BF" w:rsidRDefault="00AA707A" w:rsidP="007611BF">
      <w:pPr>
        <w:spacing w:line="288" w:lineRule="auto"/>
        <w:ind w:firstLine="680"/>
        <w:jc w:val="both"/>
        <w:rPr>
          <w:b/>
          <w:sz w:val="28"/>
          <w:szCs w:val="28"/>
        </w:rPr>
      </w:pPr>
      <w:r w:rsidRPr="007611BF">
        <w:rPr>
          <w:b/>
          <w:sz w:val="28"/>
          <w:szCs w:val="28"/>
        </w:rPr>
        <w:t>4. Cải cách chế độ công vụ</w:t>
      </w:r>
    </w:p>
    <w:p w:rsidR="00AA707A" w:rsidRPr="007611BF" w:rsidRDefault="00AA707A" w:rsidP="007611BF">
      <w:pPr>
        <w:spacing w:line="288" w:lineRule="auto"/>
        <w:ind w:firstLine="680"/>
        <w:jc w:val="both"/>
        <w:rPr>
          <w:sz w:val="28"/>
          <w:szCs w:val="28"/>
        </w:rPr>
      </w:pPr>
      <w:r w:rsidRPr="007611BF">
        <w:rPr>
          <w:sz w:val="28"/>
          <w:szCs w:val="28"/>
        </w:rPr>
        <w:t>- Triển khai thực hiện có hiệu quả Nghị quyết số 39-NQ/TW ngày 17/4/2015 của Bộ Chính trị về tinh giản biên chế và cơ cấu lại đội ngũ cán bộ, công chức, viên chức và Nghị định số 108/2014/NĐ-CP ngày 20/11/2014 của Chính phủ về chính sách tinh giản biên chế, Nghị định số 113/2018/NĐ-CP ngày 31/8/2018 của Chính phủ về việc sửa đổi, bổ sung một số điều của Nghị định số 108/2014/NĐ-CP, Nghị định số 143/2020/NĐ-CP ngày 10/12/2020 của Chính phủ sửa đổi, bổ sung một số điều của Nghị định số 108/2014/NĐ-CP và Nghị định số 113/2018/NĐ-CP.</w:t>
      </w:r>
    </w:p>
    <w:p w:rsidR="00BD0AC8" w:rsidRDefault="00AA707A" w:rsidP="007611BF">
      <w:pPr>
        <w:spacing w:line="288" w:lineRule="auto"/>
        <w:ind w:firstLine="680"/>
        <w:jc w:val="both"/>
        <w:rPr>
          <w:sz w:val="28"/>
          <w:szCs w:val="28"/>
        </w:rPr>
      </w:pPr>
      <w:r w:rsidRPr="007611BF">
        <w:rPr>
          <w:sz w:val="28"/>
          <w:szCs w:val="28"/>
        </w:rPr>
        <w:t>- Tiếp tục đẩy mạnh cải cách chế độ công vụ, công chức, xây dựng đội ngũ cán bộ, công chức, viên chức có số lượng, cơ cấu hợp lý, đủ trình độ năng lực thi hành công vụ</w:t>
      </w:r>
      <w:r w:rsidR="00BD0AC8">
        <w:rPr>
          <w:sz w:val="28"/>
          <w:szCs w:val="28"/>
        </w:rPr>
        <w:t>.</w:t>
      </w:r>
      <w:r w:rsidRPr="007611BF">
        <w:rPr>
          <w:sz w:val="28"/>
          <w:szCs w:val="28"/>
        </w:rPr>
        <w:t xml:space="preserve"> </w:t>
      </w:r>
    </w:p>
    <w:p w:rsidR="00AA707A" w:rsidRPr="007611BF" w:rsidRDefault="00AA707A" w:rsidP="007611BF">
      <w:pPr>
        <w:spacing w:line="288" w:lineRule="auto"/>
        <w:ind w:firstLine="680"/>
        <w:jc w:val="both"/>
        <w:rPr>
          <w:sz w:val="28"/>
          <w:szCs w:val="28"/>
        </w:rPr>
      </w:pPr>
      <w:r w:rsidRPr="007611BF">
        <w:rPr>
          <w:sz w:val="28"/>
          <w:szCs w:val="28"/>
        </w:rPr>
        <w:t>- Triển khai thực hiện Chỉ thị số 28/CT-TTg ngày 18/9/2018 của Thủ tướng Chính phủ về đẩy mạnh bồi dưỡng trước khi bổ nhiệm chức vụ lãnh đạo, quản lý đối với cán bộ, công chức, viên chức.</w:t>
      </w:r>
    </w:p>
    <w:p w:rsidR="00AA707A" w:rsidRPr="007611BF" w:rsidRDefault="00AA707A" w:rsidP="007611BF">
      <w:pPr>
        <w:spacing w:line="288" w:lineRule="auto"/>
        <w:ind w:firstLine="680"/>
        <w:jc w:val="both"/>
        <w:rPr>
          <w:sz w:val="28"/>
          <w:szCs w:val="28"/>
        </w:rPr>
      </w:pPr>
      <w:r w:rsidRPr="007611BF">
        <w:rPr>
          <w:sz w:val="28"/>
          <w:szCs w:val="28"/>
        </w:rPr>
        <w:t xml:space="preserve">- Đẩy mạnh kỷ luật, kỷ cương hành chính, nâng cao chất lượng thực thi công vụ theo Chỉ thị số </w:t>
      </w:r>
      <w:r w:rsidR="001A087F" w:rsidRPr="007611BF">
        <w:rPr>
          <w:sz w:val="28"/>
          <w:szCs w:val="28"/>
        </w:rPr>
        <w:t>26</w:t>
      </w:r>
      <w:r w:rsidRPr="007611BF">
        <w:rPr>
          <w:sz w:val="28"/>
          <w:szCs w:val="28"/>
        </w:rPr>
        <w:t>/CT-UBND ngày 25/</w:t>
      </w:r>
      <w:r w:rsidR="001A087F" w:rsidRPr="007611BF">
        <w:rPr>
          <w:sz w:val="28"/>
          <w:szCs w:val="28"/>
        </w:rPr>
        <w:t>12</w:t>
      </w:r>
      <w:r w:rsidRPr="007611BF">
        <w:rPr>
          <w:sz w:val="28"/>
          <w:szCs w:val="28"/>
        </w:rPr>
        <w:t>/20</w:t>
      </w:r>
      <w:r w:rsidR="001A087F" w:rsidRPr="007611BF">
        <w:rPr>
          <w:sz w:val="28"/>
          <w:szCs w:val="28"/>
        </w:rPr>
        <w:t>20</w:t>
      </w:r>
      <w:r w:rsidRPr="007611BF">
        <w:rPr>
          <w:sz w:val="28"/>
          <w:szCs w:val="28"/>
        </w:rPr>
        <w:t xml:space="preserve"> của Chủ tịch UBND tỉnh về tăng cường </w:t>
      </w:r>
      <w:r w:rsidR="001A087F" w:rsidRPr="007611BF">
        <w:rPr>
          <w:sz w:val="28"/>
          <w:szCs w:val="28"/>
        </w:rPr>
        <w:t>hành chính; nâng cao hiệu quả, hiệu lực hoạt động bộ máy quản lý nhà nước trên địa bàn tỉnh</w:t>
      </w:r>
      <w:r w:rsidRPr="007611BF">
        <w:rPr>
          <w:sz w:val="28"/>
          <w:szCs w:val="28"/>
        </w:rPr>
        <w:t>.</w:t>
      </w:r>
    </w:p>
    <w:p w:rsidR="00AA707A" w:rsidRPr="007611BF" w:rsidRDefault="00AA707A" w:rsidP="007611BF">
      <w:pPr>
        <w:spacing w:line="288" w:lineRule="auto"/>
        <w:ind w:firstLine="680"/>
        <w:jc w:val="both"/>
        <w:rPr>
          <w:sz w:val="28"/>
          <w:szCs w:val="28"/>
        </w:rPr>
      </w:pPr>
      <w:r w:rsidRPr="007611BF">
        <w:rPr>
          <w:sz w:val="28"/>
          <w:szCs w:val="28"/>
        </w:rPr>
        <w:t>- Thực hiện đánh giá cán bộ, công chức trên cơ sở lấy hiệu quả hoàn thành nhiệm vụ trong thực thi công vụ. Thực hiện việc đánh giá cán bộ, công chức trên cơ sở cụ thể hóa điểm số các tiêu chí đánh giá gắn với các chỉ số tác động với nhiều thành phần tham gia.</w:t>
      </w:r>
    </w:p>
    <w:p w:rsidR="00AA707A" w:rsidRPr="007611BF" w:rsidRDefault="00AA707A" w:rsidP="007611BF">
      <w:pPr>
        <w:spacing w:line="288" w:lineRule="auto"/>
        <w:ind w:firstLine="680"/>
        <w:jc w:val="both"/>
        <w:rPr>
          <w:b/>
          <w:sz w:val="28"/>
          <w:szCs w:val="28"/>
        </w:rPr>
      </w:pPr>
      <w:r w:rsidRPr="007611BF">
        <w:rPr>
          <w:b/>
          <w:sz w:val="28"/>
          <w:szCs w:val="28"/>
        </w:rPr>
        <w:t>5. Cải cách tài chính công</w:t>
      </w:r>
    </w:p>
    <w:p w:rsidR="00AA707A" w:rsidRPr="007611BF" w:rsidRDefault="00AA707A" w:rsidP="007611BF">
      <w:pPr>
        <w:spacing w:line="288" w:lineRule="auto"/>
        <w:ind w:firstLine="680"/>
        <w:jc w:val="both"/>
        <w:rPr>
          <w:sz w:val="28"/>
          <w:szCs w:val="28"/>
        </w:rPr>
      </w:pPr>
      <w:r w:rsidRPr="007611BF">
        <w:rPr>
          <w:sz w:val="28"/>
          <w:szCs w:val="28"/>
        </w:rPr>
        <w:t>- Tiếp tục đổi mới cơ chế phân bổ ngân sách cho các cơ quan hành chính nhà nước, thực hiện có hiệu quả cơ chế cấp ngân sách dựa trên kết quả và chất lượng hoạt động, hướng vào kiểm soát đầu ra, chất lượng chi tiêu theo mục tiêu, nhiệm vụ</w:t>
      </w:r>
      <w:r w:rsidR="00BD0AC8">
        <w:rPr>
          <w:sz w:val="28"/>
          <w:szCs w:val="28"/>
        </w:rPr>
        <w:t xml:space="preserve"> của cơ quan</w:t>
      </w:r>
      <w:r w:rsidRPr="007611BF">
        <w:rPr>
          <w:sz w:val="28"/>
          <w:szCs w:val="28"/>
        </w:rPr>
        <w:t>.</w:t>
      </w:r>
    </w:p>
    <w:p w:rsidR="00AA707A" w:rsidRPr="007611BF" w:rsidRDefault="00AA707A" w:rsidP="007611BF">
      <w:pPr>
        <w:spacing w:line="288" w:lineRule="auto"/>
        <w:ind w:firstLine="680"/>
        <w:jc w:val="both"/>
        <w:rPr>
          <w:sz w:val="28"/>
          <w:szCs w:val="28"/>
        </w:rPr>
      </w:pPr>
      <w:r w:rsidRPr="007611BF">
        <w:rPr>
          <w:sz w:val="28"/>
          <w:szCs w:val="28"/>
        </w:rPr>
        <w:t xml:space="preserve">- Triển khai và thực hiện tốt cơ chế tự chủ, tự chịu trách nhiệm theo các Nghị định số: 130/2005/NĐ-CP ngày 17/10/2005, Nghị định số 117/2013/NĐ-CP đối với các cơ quan </w:t>
      </w:r>
      <w:r w:rsidR="00D22765" w:rsidRPr="007611BF">
        <w:rPr>
          <w:sz w:val="28"/>
          <w:szCs w:val="28"/>
        </w:rPr>
        <w:t>nhà nước,</w:t>
      </w:r>
      <w:r w:rsidRPr="007611BF">
        <w:rPr>
          <w:sz w:val="28"/>
          <w:szCs w:val="28"/>
        </w:rPr>
        <w:t xml:space="preserve"> Nghị định số 16/2015/NĐ-CP ngày 14/2/2015 của Chính phủ, Nghị định số 141/2016/NĐ-CP ngày 10/10/2016 đối với đơn vị sự nghiệp công lập trong lĩnh vực sự nghiệp kinh tế và sự nghiệp khác.</w:t>
      </w:r>
    </w:p>
    <w:p w:rsidR="00AA707A" w:rsidRPr="007611BF" w:rsidRDefault="00AA707A" w:rsidP="007611BF">
      <w:pPr>
        <w:spacing w:line="288" w:lineRule="auto"/>
        <w:ind w:firstLine="680"/>
        <w:jc w:val="both"/>
        <w:rPr>
          <w:b/>
          <w:sz w:val="28"/>
          <w:szCs w:val="28"/>
        </w:rPr>
      </w:pPr>
      <w:r w:rsidRPr="007611BF">
        <w:rPr>
          <w:b/>
          <w:sz w:val="28"/>
          <w:szCs w:val="28"/>
        </w:rPr>
        <w:t>6. Xây dựng và phát triển chính quyền điện tử, chính quyền số</w:t>
      </w:r>
    </w:p>
    <w:p w:rsidR="00AA707A" w:rsidRPr="007611BF" w:rsidRDefault="00AA707A" w:rsidP="007611BF">
      <w:pPr>
        <w:spacing w:line="288" w:lineRule="auto"/>
        <w:ind w:firstLine="680"/>
        <w:jc w:val="both"/>
        <w:rPr>
          <w:sz w:val="28"/>
          <w:szCs w:val="28"/>
        </w:rPr>
      </w:pPr>
      <w:r w:rsidRPr="007611BF">
        <w:rPr>
          <w:sz w:val="28"/>
          <w:szCs w:val="28"/>
        </w:rPr>
        <w:t>- Thực hiện có hiệu quả chương trình CCHC gắn liền với việc xây dựng chính quyền điện tử, chuyển đổi số và cung cấp dịch vụ công trực tuyến ở mức độ 3, 4 trong các lĩnh vực. Ứng dụng CNTT trong hiện đại hóa hệ thống kết cấu hạ tầng kinh tế - xã hội, trước hết là các lĩnh vực liên quan tới phục vụ nhân dân theo Quyết định số 1957/QĐ-UBND ngày 31 tháng 7 năm 2020 của UBND tỉnh Thừa Thiên Huế về phê duyệt chương trình Chuyển đổi số tỉnh Thừa Thiên Huế;</w:t>
      </w:r>
    </w:p>
    <w:p w:rsidR="00AA707A" w:rsidRPr="007611BF" w:rsidRDefault="00AA707A" w:rsidP="007611BF">
      <w:pPr>
        <w:spacing w:line="288" w:lineRule="auto"/>
        <w:ind w:firstLine="680"/>
        <w:jc w:val="both"/>
        <w:rPr>
          <w:sz w:val="28"/>
          <w:szCs w:val="28"/>
        </w:rPr>
      </w:pPr>
      <w:r w:rsidRPr="007611BF">
        <w:rPr>
          <w:sz w:val="28"/>
          <w:szCs w:val="28"/>
        </w:rPr>
        <w:t>- Thực hiện đẩy mạnh CCHC gắn liền với ứng dụng CNTT và áp dụng hệ thống quản lý chất lượng theo tiêu chuẩn TCVN ISO 9001:2015 (ISO) nhằm nâng cao hiệu lực, hiệu quả .</w:t>
      </w:r>
    </w:p>
    <w:p w:rsidR="00AA707A" w:rsidRPr="007611BF" w:rsidRDefault="00AA707A" w:rsidP="007611BF">
      <w:pPr>
        <w:spacing w:line="288" w:lineRule="auto"/>
        <w:ind w:firstLine="680"/>
        <w:jc w:val="both"/>
        <w:rPr>
          <w:sz w:val="28"/>
          <w:szCs w:val="28"/>
        </w:rPr>
      </w:pPr>
      <w:r w:rsidRPr="007611BF">
        <w:rPr>
          <w:sz w:val="28"/>
          <w:szCs w:val="28"/>
        </w:rPr>
        <w:t xml:space="preserve">- </w:t>
      </w:r>
      <w:r w:rsidR="00A7511C" w:rsidRPr="007611BF">
        <w:rPr>
          <w:sz w:val="28"/>
          <w:szCs w:val="28"/>
        </w:rPr>
        <w:t>Tiếp tục thực hiện việc ký số văn bản điện tử, t</w:t>
      </w:r>
      <w:r w:rsidRPr="007611BF">
        <w:rPr>
          <w:sz w:val="28"/>
          <w:szCs w:val="28"/>
        </w:rPr>
        <w:t xml:space="preserve">riển khai ứng dụng hiệu quả chữ ký số </w:t>
      </w:r>
      <w:r w:rsidR="00A7511C" w:rsidRPr="007611BF">
        <w:rPr>
          <w:sz w:val="28"/>
          <w:szCs w:val="28"/>
        </w:rPr>
        <w:t>(chữ ký số cá nhân cán bộ, c</w:t>
      </w:r>
      <w:r w:rsidR="00CF3AD4">
        <w:rPr>
          <w:sz w:val="28"/>
          <w:szCs w:val="28"/>
        </w:rPr>
        <w:t>ông chức) trong cơ quan</w:t>
      </w:r>
      <w:r w:rsidR="00A7511C" w:rsidRPr="007611BF">
        <w:rPr>
          <w:sz w:val="28"/>
          <w:szCs w:val="28"/>
        </w:rPr>
        <w:t>. Rà soát, kiến nghị cấp có thẩm quyền n</w:t>
      </w:r>
      <w:r w:rsidRPr="007611BF">
        <w:rPr>
          <w:sz w:val="28"/>
          <w:szCs w:val="28"/>
        </w:rPr>
        <w:t xml:space="preserve">âng cấp các phần mềm dùng chung nhằm phù hợp với ứng dụng trong công việc tại các địa phương; phát huy hiệu quả công tác chỉ đạo, điều hành qua môi trường mạng. </w:t>
      </w:r>
    </w:p>
    <w:p w:rsidR="00AA707A" w:rsidRPr="007611BF" w:rsidRDefault="00AA707A" w:rsidP="007611BF">
      <w:pPr>
        <w:spacing w:line="288" w:lineRule="auto"/>
        <w:ind w:firstLine="680"/>
        <w:jc w:val="both"/>
        <w:rPr>
          <w:sz w:val="28"/>
          <w:szCs w:val="28"/>
        </w:rPr>
      </w:pPr>
      <w:r w:rsidRPr="007611BF">
        <w:rPr>
          <w:sz w:val="28"/>
          <w:szCs w:val="28"/>
        </w:rPr>
        <w:t xml:space="preserve">- </w:t>
      </w:r>
      <w:r w:rsidR="00BA78D7" w:rsidRPr="007611BF">
        <w:rPr>
          <w:sz w:val="28"/>
          <w:szCs w:val="28"/>
        </w:rPr>
        <w:t xml:space="preserve">Đẩy mạnh việc ứng dụng công nghệ thông tin trong giải quyết TTHC cho người dân, tổ chức, doanh nghiệp, </w:t>
      </w:r>
      <w:r w:rsidR="004F6ACC" w:rsidRPr="007611BF">
        <w:rPr>
          <w:sz w:val="28"/>
          <w:szCs w:val="28"/>
        </w:rPr>
        <w:t>rà soát, kiến nghị cấp có thẩm quyền h</w:t>
      </w:r>
      <w:r w:rsidRPr="007611BF">
        <w:rPr>
          <w:sz w:val="28"/>
          <w:szCs w:val="28"/>
        </w:rPr>
        <w:t xml:space="preserve">oàn thiện hệ thống liên thông trên môi trường mạng trong giải quyết TTHC tại Bộ phận </w:t>
      </w:r>
      <w:r w:rsidR="00A7511C" w:rsidRPr="007611BF">
        <w:rPr>
          <w:sz w:val="28"/>
          <w:szCs w:val="28"/>
        </w:rPr>
        <w:t xml:space="preserve">tiếp nhận và trả kết quả </w:t>
      </w:r>
      <w:r w:rsidRPr="007611BF">
        <w:rPr>
          <w:sz w:val="28"/>
          <w:szCs w:val="28"/>
        </w:rPr>
        <w:t>hiện tại cấp xã theo hướng tập trung, liên thông.</w:t>
      </w:r>
    </w:p>
    <w:p w:rsidR="00BD0AC8" w:rsidRDefault="00BD0AC8" w:rsidP="007611BF">
      <w:pPr>
        <w:spacing w:line="288" w:lineRule="auto"/>
        <w:ind w:firstLine="680"/>
        <w:jc w:val="both"/>
        <w:rPr>
          <w:sz w:val="28"/>
          <w:szCs w:val="28"/>
        </w:rPr>
      </w:pPr>
      <w:r>
        <w:rPr>
          <w:sz w:val="28"/>
          <w:szCs w:val="28"/>
        </w:rPr>
        <w:t>-  Đ</w:t>
      </w:r>
      <w:r w:rsidR="00AA707A" w:rsidRPr="007611BF">
        <w:rPr>
          <w:sz w:val="28"/>
          <w:szCs w:val="28"/>
        </w:rPr>
        <w:t>ôn đốc việc xây dựng, áp dụng, duy trì và cải tiến hệ thống quản lý chất lượng theo TCVN ISO 9001:2015 theo Quyết định số 12/2015/QĐ-UBND ngày 12/3/2015 của UBND tỉnh quy định việc xây dựng, áp dụng, công bố, duy trì, cải tiến hệ thống quản lý chất lượng phù hợp Tiêu chuẩn TCVN ISO 9001:2015</w:t>
      </w:r>
      <w:r>
        <w:rPr>
          <w:sz w:val="28"/>
          <w:szCs w:val="28"/>
        </w:rPr>
        <w:t>.</w:t>
      </w:r>
      <w:r w:rsidR="00AA707A" w:rsidRPr="007611BF">
        <w:rPr>
          <w:sz w:val="28"/>
          <w:szCs w:val="28"/>
        </w:rPr>
        <w:t xml:space="preserve"> </w:t>
      </w:r>
    </w:p>
    <w:p w:rsidR="00AA707A" w:rsidRPr="007611BF" w:rsidRDefault="00AA707A" w:rsidP="007611BF">
      <w:pPr>
        <w:spacing w:line="288" w:lineRule="auto"/>
        <w:ind w:firstLine="680"/>
        <w:jc w:val="both"/>
        <w:rPr>
          <w:b/>
          <w:sz w:val="28"/>
          <w:szCs w:val="28"/>
        </w:rPr>
      </w:pPr>
      <w:r w:rsidRPr="007611BF">
        <w:rPr>
          <w:b/>
          <w:sz w:val="28"/>
          <w:szCs w:val="28"/>
        </w:rPr>
        <w:t>IV. TỔ CHỨC THỰC HIỆN</w:t>
      </w:r>
    </w:p>
    <w:p w:rsidR="00CF1C8C" w:rsidRPr="00880C08" w:rsidRDefault="00CF1C8C" w:rsidP="00CF1C8C">
      <w:pPr>
        <w:spacing w:before="120" w:after="120"/>
        <w:ind w:firstLine="560"/>
        <w:jc w:val="both"/>
        <w:rPr>
          <w:sz w:val="28"/>
          <w:szCs w:val="28"/>
          <w:lang w:val="nl-NL"/>
        </w:rPr>
      </w:pPr>
      <w:r w:rsidRPr="00880C08">
        <w:rPr>
          <w:sz w:val="28"/>
          <w:szCs w:val="28"/>
          <w:lang w:val="nl-NL"/>
        </w:rPr>
        <w:t>Để triển khai thực hiện tốt công tác ứng dụng và phát triển công nghệ thông tin trong hoạt động của cơ quan, các ban ngành cần thực hiện tốt các nhiệm vụ trọng tâm sau:</w:t>
      </w:r>
    </w:p>
    <w:p w:rsidR="00CF1C8C" w:rsidRPr="00880C08" w:rsidRDefault="00CF1C8C" w:rsidP="00CF1C8C">
      <w:pPr>
        <w:spacing w:before="120" w:after="120"/>
        <w:ind w:left="560"/>
        <w:jc w:val="both"/>
        <w:rPr>
          <w:b/>
          <w:sz w:val="28"/>
          <w:szCs w:val="28"/>
          <w:lang w:val="nl-NL"/>
        </w:rPr>
      </w:pPr>
      <w:r w:rsidRPr="00880C08">
        <w:rPr>
          <w:b/>
          <w:sz w:val="28"/>
          <w:szCs w:val="28"/>
          <w:lang w:val="nl-NL"/>
        </w:rPr>
        <w:t>1. Văn hóa- Thông tin:</w:t>
      </w:r>
    </w:p>
    <w:p w:rsidR="00CF1C8C" w:rsidRDefault="00CF1C8C" w:rsidP="00CF1C8C">
      <w:pPr>
        <w:spacing w:before="120" w:after="120"/>
        <w:ind w:firstLine="560"/>
        <w:jc w:val="both"/>
        <w:rPr>
          <w:sz w:val="28"/>
          <w:szCs w:val="28"/>
          <w:lang w:val="nl-NL"/>
        </w:rPr>
      </w:pPr>
      <w:r w:rsidRPr="00880C08">
        <w:rPr>
          <w:sz w:val="28"/>
          <w:szCs w:val="28"/>
          <w:lang w:val="nl-NL"/>
        </w:rPr>
        <w:t>Tăng cường công tác tuyên truyền, nâng cao nhận thức đẩy mạnh ứng dụng công nghệ thông tin đáp ứng nhu cầu phát triển bền vững và hội phập.</w:t>
      </w:r>
    </w:p>
    <w:p w:rsidR="00CF1C8C" w:rsidRPr="00880C08" w:rsidRDefault="00CF1C8C" w:rsidP="00CF1C8C">
      <w:pPr>
        <w:spacing w:before="120" w:after="120"/>
        <w:ind w:firstLine="560"/>
        <w:jc w:val="both"/>
        <w:rPr>
          <w:sz w:val="28"/>
          <w:szCs w:val="28"/>
          <w:lang w:val="nl-NL"/>
        </w:rPr>
      </w:pPr>
      <w:r>
        <w:rPr>
          <w:sz w:val="28"/>
          <w:szCs w:val="28"/>
          <w:lang w:val="nl-NL"/>
        </w:rPr>
        <w:t>C</w:t>
      </w:r>
      <w:r w:rsidRPr="00880C08">
        <w:rPr>
          <w:sz w:val="28"/>
          <w:szCs w:val="28"/>
          <w:lang w:val="nl-NL"/>
        </w:rPr>
        <w:t>hịu trách nhiệm</w:t>
      </w:r>
      <w:r>
        <w:rPr>
          <w:sz w:val="28"/>
          <w:szCs w:val="28"/>
          <w:lang w:val="nl-NL"/>
        </w:rPr>
        <w:t xml:space="preserve"> duy trì ổn định hoạt động của T</w:t>
      </w:r>
      <w:r w:rsidRPr="00880C08">
        <w:rPr>
          <w:sz w:val="28"/>
          <w:szCs w:val="28"/>
          <w:lang w:val="nl-NL"/>
        </w:rPr>
        <w:t>rang thông tin điện tử xã.</w:t>
      </w:r>
    </w:p>
    <w:p w:rsidR="00CF1C8C" w:rsidRPr="00880C08" w:rsidRDefault="00CF1C8C" w:rsidP="00CF1C8C">
      <w:pPr>
        <w:spacing w:before="120" w:after="120"/>
        <w:ind w:firstLine="560"/>
        <w:jc w:val="both"/>
        <w:rPr>
          <w:sz w:val="28"/>
          <w:szCs w:val="28"/>
          <w:lang w:val="nl-NL"/>
        </w:rPr>
      </w:pPr>
      <w:r w:rsidRPr="00880C08">
        <w:rPr>
          <w:sz w:val="28"/>
          <w:szCs w:val="28"/>
          <w:lang w:val="nl-NL"/>
        </w:rPr>
        <w:t>Phối hợp với Văn phòng UBND xã triển khai thực hiện tốt kế hoạch ứng dụng và phát triển công nghệ thông tin trong hoạt động của  cơ quan năm 201</w:t>
      </w:r>
      <w:r>
        <w:rPr>
          <w:sz w:val="28"/>
          <w:szCs w:val="28"/>
          <w:lang w:val="nl-NL"/>
        </w:rPr>
        <w:t>9</w:t>
      </w:r>
      <w:r w:rsidRPr="00880C08">
        <w:rPr>
          <w:sz w:val="28"/>
          <w:szCs w:val="28"/>
          <w:lang w:val="nl-NL"/>
        </w:rPr>
        <w:t>.</w:t>
      </w:r>
    </w:p>
    <w:p w:rsidR="00CF1C8C" w:rsidRPr="00880C08" w:rsidRDefault="00CF1C8C" w:rsidP="00CF1C8C">
      <w:pPr>
        <w:spacing w:before="120" w:after="120"/>
        <w:ind w:firstLine="560"/>
        <w:jc w:val="both"/>
        <w:rPr>
          <w:sz w:val="28"/>
          <w:szCs w:val="28"/>
          <w:lang w:val="nl-NL"/>
        </w:rPr>
      </w:pPr>
      <w:r w:rsidRPr="00880C08">
        <w:rPr>
          <w:sz w:val="28"/>
          <w:szCs w:val="28"/>
          <w:lang w:val="nl-NL"/>
        </w:rPr>
        <w:t xml:space="preserve">2. </w:t>
      </w:r>
      <w:r w:rsidRPr="00880C08">
        <w:rPr>
          <w:b/>
          <w:sz w:val="28"/>
          <w:szCs w:val="28"/>
          <w:lang w:val="nl-NL"/>
        </w:rPr>
        <w:t>Văn Phòng-Thống kê:</w:t>
      </w:r>
      <w:r w:rsidRPr="00880C08">
        <w:rPr>
          <w:sz w:val="28"/>
          <w:szCs w:val="28"/>
          <w:lang w:val="nl-NL"/>
        </w:rPr>
        <w:t xml:space="preserve"> </w:t>
      </w:r>
    </w:p>
    <w:p w:rsidR="00CF1C8C" w:rsidRDefault="00CF1C8C" w:rsidP="00CF1C8C">
      <w:pPr>
        <w:spacing w:before="120" w:after="120"/>
        <w:ind w:firstLine="560"/>
        <w:jc w:val="both"/>
        <w:rPr>
          <w:sz w:val="28"/>
          <w:szCs w:val="28"/>
          <w:lang w:val="nl-NL"/>
        </w:rPr>
      </w:pPr>
      <w:r w:rsidRPr="00880C08">
        <w:rPr>
          <w:sz w:val="28"/>
          <w:szCs w:val="28"/>
          <w:lang w:val="nl-NL"/>
        </w:rPr>
        <w:t>Chủ trì khai thác, ứng dụng các cơ sở dữ liệu dùng chung của tỉnh, phục vụ cho công tác</w:t>
      </w:r>
      <w:r>
        <w:rPr>
          <w:sz w:val="28"/>
          <w:szCs w:val="28"/>
          <w:lang w:val="nl-NL"/>
        </w:rPr>
        <w:t xml:space="preserve"> chỉ đạo điều hành của UBND xã.</w:t>
      </w:r>
    </w:p>
    <w:p w:rsidR="00CF1C8C" w:rsidRPr="00880C08" w:rsidRDefault="00CF1C8C" w:rsidP="00CF1C8C">
      <w:pPr>
        <w:spacing w:before="120" w:after="120"/>
        <w:ind w:firstLine="560"/>
        <w:jc w:val="both"/>
        <w:rPr>
          <w:sz w:val="28"/>
          <w:szCs w:val="28"/>
          <w:lang w:val="nl-NL"/>
        </w:rPr>
      </w:pPr>
      <w:r w:rsidRPr="00880C08">
        <w:rPr>
          <w:sz w:val="28"/>
          <w:szCs w:val="28"/>
          <w:lang w:val="nl-NL"/>
        </w:rPr>
        <w:t>Theo dõi, tham mưu đề xuất UBND xã giải pháp đầu tư trang thiết  bị vận hành tại bộ phận một cửa.</w:t>
      </w:r>
    </w:p>
    <w:p w:rsidR="00CF1C8C" w:rsidRPr="00880C08" w:rsidRDefault="00CF1C8C" w:rsidP="00CF1C8C">
      <w:pPr>
        <w:spacing w:before="120" w:after="120"/>
        <w:ind w:firstLine="560"/>
        <w:jc w:val="both"/>
        <w:rPr>
          <w:sz w:val="28"/>
          <w:szCs w:val="28"/>
          <w:lang w:val="nl-NL"/>
        </w:rPr>
      </w:pPr>
      <w:r w:rsidRPr="00880C08">
        <w:rPr>
          <w:sz w:val="28"/>
          <w:szCs w:val="28"/>
          <w:lang w:val="nl-NL"/>
        </w:rPr>
        <w:t>Triển khai thực hiện tốt kế hoạch ứng dụng và phát triển công nghệ thông tin trong hoạt động của  cơ quan năm 201</w:t>
      </w:r>
      <w:r>
        <w:rPr>
          <w:sz w:val="28"/>
          <w:szCs w:val="28"/>
          <w:lang w:val="nl-NL"/>
        </w:rPr>
        <w:t>9</w:t>
      </w:r>
      <w:r w:rsidRPr="00880C08">
        <w:rPr>
          <w:sz w:val="28"/>
          <w:szCs w:val="28"/>
          <w:lang w:val="nl-NL"/>
        </w:rPr>
        <w:t>.</w:t>
      </w:r>
    </w:p>
    <w:p w:rsidR="00CF1C8C" w:rsidRPr="00880C08" w:rsidRDefault="00CF1C8C" w:rsidP="00CF1C8C">
      <w:pPr>
        <w:spacing w:before="120" w:after="120"/>
        <w:ind w:firstLine="560"/>
        <w:jc w:val="both"/>
        <w:rPr>
          <w:b/>
          <w:sz w:val="28"/>
          <w:szCs w:val="28"/>
          <w:lang w:val="nl-NL"/>
        </w:rPr>
      </w:pPr>
      <w:r w:rsidRPr="00880C08">
        <w:rPr>
          <w:b/>
          <w:sz w:val="28"/>
          <w:szCs w:val="28"/>
          <w:lang w:val="nl-NL"/>
        </w:rPr>
        <w:t>3. Tài chính- ngân sách:</w:t>
      </w:r>
    </w:p>
    <w:p w:rsidR="00CF1C8C" w:rsidRPr="00880C08" w:rsidRDefault="00CF1C8C" w:rsidP="00CF1C8C">
      <w:pPr>
        <w:spacing w:before="120" w:after="120"/>
        <w:ind w:firstLine="560"/>
        <w:jc w:val="both"/>
        <w:rPr>
          <w:sz w:val="28"/>
          <w:szCs w:val="28"/>
          <w:lang w:val="nl-NL"/>
        </w:rPr>
      </w:pPr>
      <w:r w:rsidRPr="00880C08">
        <w:rPr>
          <w:sz w:val="28"/>
          <w:szCs w:val="28"/>
          <w:lang w:val="nl-NL"/>
        </w:rPr>
        <w:t>Cân đối nguồn kinh phí cho việc ứng dụng và phát triển công nghệ thông tin của cơ quan.</w:t>
      </w:r>
    </w:p>
    <w:p w:rsidR="00CF1C8C" w:rsidRPr="00880C08" w:rsidRDefault="00CF1C8C" w:rsidP="00CF1C8C">
      <w:pPr>
        <w:spacing w:before="120" w:after="120"/>
        <w:ind w:firstLine="560"/>
        <w:jc w:val="both"/>
        <w:rPr>
          <w:sz w:val="28"/>
          <w:szCs w:val="28"/>
          <w:lang w:val="nl-NL"/>
        </w:rPr>
      </w:pPr>
      <w:r w:rsidRPr="00880C08">
        <w:rPr>
          <w:b/>
          <w:sz w:val="28"/>
          <w:szCs w:val="28"/>
          <w:lang w:val="nl-NL"/>
        </w:rPr>
        <w:t>4. Đề nghị Mặt trận và các Đoàn thể xã:</w:t>
      </w:r>
      <w:r w:rsidRPr="00880C08">
        <w:rPr>
          <w:sz w:val="28"/>
          <w:szCs w:val="28"/>
          <w:lang w:val="nl-NL"/>
        </w:rPr>
        <w:t xml:space="preserve"> chủ động, phối hợp với các ngành tham gia triển khai thực hiện nội dung kế hoạch. </w:t>
      </w:r>
    </w:p>
    <w:p w:rsidR="00A62828" w:rsidRPr="00A62828" w:rsidRDefault="002D78F5" w:rsidP="00A62828">
      <w:pPr>
        <w:ind w:firstLine="560"/>
        <w:jc w:val="both"/>
        <w:rPr>
          <w:b/>
          <w:i/>
          <w:sz w:val="28"/>
          <w:szCs w:val="28"/>
          <w:lang w:val="nl-NL"/>
        </w:rPr>
      </w:pPr>
      <w:r w:rsidRPr="00A62828">
        <w:rPr>
          <w:b/>
          <w:i/>
          <w:sz w:val="28"/>
          <w:szCs w:val="28"/>
          <w:lang w:val="nb-NO"/>
        </w:rPr>
        <w:t xml:space="preserve">Trên đây là Kế hoạch </w:t>
      </w:r>
      <w:r w:rsidR="00CB446C" w:rsidRPr="00A62828">
        <w:rPr>
          <w:b/>
          <w:i/>
          <w:sz w:val="28"/>
          <w:szCs w:val="28"/>
          <w:lang w:val="nb-NO"/>
        </w:rPr>
        <w:t>triển khai thực hiện chương trình cải cách hành chính gắn với phát triển chín</w:t>
      </w:r>
      <w:r w:rsidR="00CF1C8C" w:rsidRPr="00A62828">
        <w:rPr>
          <w:b/>
          <w:i/>
          <w:sz w:val="28"/>
          <w:szCs w:val="28"/>
          <w:lang w:val="nb-NO"/>
        </w:rPr>
        <w:t xml:space="preserve">h quyền điện </w:t>
      </w:r>
      <w:r w:rsidR="00A62828" w:rsidRPr="00A62828">
        <w:rPr>
          <w:b/>
          <w:i/>
          <w:sz w:val="28"/>
          <w:szCs w:val="28"/>
          <w:lang w:val="nb-NO"/>
        </w:rPr>
        <w:t>xã Quảng Ngạn</w:t>
      </w:r>
      <w:r w:rsidRPr="00A62828">
        <w:rPr>
          <w:b/>
          <w:i/>
          <w:sz w:val="28"/>
          <w:szCs w:val="28"/>
          <w:lang w:val="nb-NO"/>
        </w:rPr>
        <w:t xml:space="preserve">, </w:t>
      </w:r>
      <w:r w:rsidR="00A62828" w:rsidRPr="00A62828">
        <w:rPr>
          <w:b/>
          <w:i/>
          <w:sz w:val="28"/>
          <w:szCs w:val="28"/>
          <w:lang w:val="nl-NL"/>
        </w:rPr>
        <w:t xml:space="preserve">Trên cơ sở kế hoạch này, UBND xã yêu cầu các cơ quan, ban ngành, đoàn thể liên quan  chỉ đạo thực hiện trong năm 2021. </w:t>
      </w:r>
    </w:p>
    <w:p w:rsidR="00A62828" w:rsidRDefault="00A62828" w:rsidP="00A62828">
      <w:pPr>
        <w:tabs>
          <w:tab w:val="center" w:pos="7350"/>
        </w:tabs>
        <w:rPr>
          <w:b/>
          <w:bCs/>
          <w:i/>
          <w:iCs/>
          <w:lang w:val="nl-NL"/>
        </w:rPr>
      </w:pPr>
    </w:p>
    <w:p w:rsidR="00A62828" w:rsidRPr="00880C08" w:rsidRDefault="00A62828" w:rsidP="00A62828">
      <w:pPr>
        <w:tabs>
          <w:tab w:val="center" w:pos="7350"/>
        </w:tabs>
        <w:rPr>
          <w:sz w:val="28"/>
          <w:szCs w:val="28"/>
          <w:lang w:val="nl-NL"/>
        </w:rPr>
      </w:pPr>
      <w:r w:rsidRPr="00880C08">
        <w:rPr>
          <w:b/>
          <w:bCs/>
          <w:i/>
          <w:iCs/>
          <w:lang w:val="nl-NL"/>
        </w:rPr>
        <w:t>Nơi nhận:</w:t>
      </w:r>
      <w:r w:rsidRPr="00880C08">
        <w:rPr>
          <w:lang w:val="nl-NL"/>
        </w:rPr>
        <w:t xml:space="preserve"> </w:t>
      </w:r>
      <w:r w:rsidRPr="00880C08">
        <w:rPr>
          <w:b/>
          <w:bCs/>
          <w:lang w:val="nl-NL"/>
        </w:rPr>
        <w:t xml:space="preserve">                                                               </w:t>
      </w:r>
      <w:r>
        <w:rPr>
          <w:b/>
          <w:bCs/>
          <w:lang w:val="nl-NL"/>
        </w:rPr>
        <w:t xml:space="preserve">                        </w:t>
      </w:r>
      <w:r w:rsidRPr="00880C08">
        <w:rPr>
          <w:b/>
          <w:bCs/>
          <w:lang w:val="nl-NL"/>
        </w:rPr>
        <w:t xml:space="preserve"> </w:t>
      </w:r>
      <w:r>
        <w:rPr>
          <w:b/>
          <w:bCs/>
          <w:lang w:val="nl-NL"/>
        </w:rPr>
        <w:t xml:space="preserve">  </w:t>
      </w:r>
      <w:r w:rsidRPr="00880C08">
        <w:rPr>
          <w:b/>
          <w:bCs/>
          <w:sz w:val="28"/>
          <w:szCs w:val="28"/>
          <w:lang w:val="nl-NL"/>
        </w:rPr>
        <w:t>TM. UỶ BAN NHÂN DÂN</w:t>
      </w:r>
    </w:p>
    <w:p w:rsidR="007E1F34" w:rsidRDefault="007E1F34" w:rsidP="00A62828">
      <w:pPr>
        <w:tabs>
          <w:tab w:val="center" w:pos="7350"/>
        </w:tabs>
        <w:rPr>
          <w:sz w:val="22"/>
          <w:szCs w:val="22"/>
          <w:lang w:val="nl-NL"/>
        </w:rPr>
      </w:pPr>
      <w:r>
        <w:rPr>
          <w:sz w:val="22"/>
          <w:szCs w:val="22"/>
          <w:lang w:val="nl-NL"/>
        </w:rPr>
        <w:t xml:space="preserve">- UBND huyện                                                                                            </w:t>
      </w:r>
      <w:r w:rsidRPr="00880C08">
        <w:rPr>
          <w:b/>
          <w:bCs/>
          <w:sz w:val="28"/>
          <w:szCs w:val="28"/>
          <w:lang w:val="nl-NL"/>
        </w:rPr>
        <w:t>CHỦ TỊCH</w:t>
      </w:r>
    </w:p>
    <w:p w:rsidR="00A62828" w:rsidRPr="00880C08" w:rsidRDefault="00A62828" w:rsidP="00A62828">
      <w:pPr>
        <w:tabs>
          <w:tab w:val="center" w:pos="7350"/>
        </w:tabs>
        <w:rPr>
          <w:sz w:val="28"/>
          <w:szCs w:val="28"/>
          <w:lang w:val="nl-NL"/>
        </w:rPr>
      </w:pPr>
      <w:r w:rsidRPr="00880C08">
        <w:rPr>
          <w:sz w:val="22"/>
          <w:szCs w:val="22"/>
          <w:lang w:val="nl-NL"/>
        </w:rPr>
        <w:t>-</w:t>
      </w:r>
      <w:r>
        <w:rPr>
          <w:sz w:val="22"/>
          <w:szCs w:val="22"/>
          <w:lang w:val="nl-NL"/>
        </w:rPr>
        <w:t>Phòng Văn hóa huyện;</w:t>
      </w:r>
      <w:r w:rsidRPr="00880C08">
        <w:rPr>
          <w:sz w:val="28"/>
          <w:szCs w:val="28"/>
          <w:lang w:val="nl-NL"/>
        </w:rPr>
        <w:t xml:space="preserve">                                              </w:t>
      </w:r>
      <w:r>
        <w:rPr>
          <w:sz w:val="28"/>
          <w:szCs w:val="28"/>
          <w:lang w:val="nl-NL"/>
        </w:rPr>
        <w:t xml:space="preserve"> </w:t>
      </w:r>
      <w:r w:rsidRPr="00880C08">
        <w:rPr>
          <w:sz w:val="28"/>
          <w:szCs w:val="28"/>
          <w:lang w:val="nl-NL"/>
        </w:rPr>
        <w:t xml:space="preserve"> </w:t>
      </w:r>
      <w:r>
        <w:rPr>
          <w:b/>
          <w:bCs/>
          <w:sz w:val="28"/>
          <w:szCs w:val="28"/>
          <w:lang w:val="nl-NL"/>
        </w:rPr>
        <w:t xml:space="preserve">            </w:t>
      </w:r>
      <w:r w:rsidRPr="00880C08">
        <w:rPr>
          <w:b/>
          <w:bCs/>
          <w:sz w:val="28"/>
          <w:szCs w:val="28"/>
          <w:lang w:val="nl-NL"/>
        </w:rPr>
        <w:t xml:space="preserve"> </w:t>
      </w:r>
      <w:r>
        <w:rPr>
          <w:b/>
          <w:bCs/>
          <w:sz w:val="28"/>
          <w:szCs w:val="28"/>
          <w:lang w:val="nl-NL"/>
        </w:rPr>
        <w:t xml:space="preserve"> </w:t>
      </w:r>
    </w:p>
    <w:p w:rsidR="00A62828" w:rsidRDefault="00A62828" w:rsidP="00A62828">
      <w:pPr>
        <w:tabs>
          <w:tab w:val="center" w:pos="7350"/>
        </w:tabs>
        <w:rPr>
          <w:sz w:val="22"/>
          <w:szCs w:val="22"/>
          <w:lang w:val="nl-NL"/>
        </w:rPr>
      </w:pPr>
      <w:r w:rsidRPr="00880C08">
        <w:rPr>
          <w:sz w:val="22"/>
          <w:szCs w:val="22"/>
          <w:lang w:val="nl-NL"/>
        </w:rPr>
        <w:t>-Đảng uỷ- HĐND );</w:t>
      </w:r>
    </w:p>
    <w:p w:rsidR="00A62828" w:rsidRPr="00880C08" w:rsidRDefault="00A62828" w:rsidP="00A62828">
      <w:pPr>
        <w:tabs>
          <w:tab w:val="center" w:pos="7350"/>
        </w:tabs>
        <w:rPr>
          <w:sz w:val="22"/>
          <w:szCs w:val="22"/>
          <w:lang w:val="nl-NL"/>
        </w:rPr>
      </w:pPr>
      <w:r>
        <w:rPr>
          <w:sz w:val="22"/>
          <w:szCs w:val="22"/>
          <w:lang w:val="nl-NL"/>
        </w:rPr>
        <w:t>- Chủ tịch và các Phó Chủ tịch;</w:t>
      </w:r>
      <w:r w:rsidRPr="00880C08">
        <w:rPr>
          <w:b/>
          <w:sz w:val="22"/>
          <w:szCs w:val="22"/>
          <w:lang w:val="nl-NL"/>
        </w:rPr>
        <w:tab/>
      </w:r>
    </w:p>
    <w:p w:rsidR="00A62828" w:rsidRPr="00880C08" w:rsidRDefault="00A62828" w:rsidP="00A62828">
      <w:pPr>
        <w:tabs>
          <w:tab w:val="center" w:pos="7350"/>
        </w:tabs>
        <w:rPr>
          <w:sz w:val="28"/>
          <w:szCs w:val="28"/>
          <w:lang w:val="nl-NL"/>
        </w:rPr>
      </w:pPr>
      <w:r>
        <w:rPr>
          <w:sz w:val="22"/>
          <w:szCs w:val="22"/>
          <w:lang w:val="nl-NL"/>
        </w:rPr>
        <w:t>-Mặt trận &amp; Đoàn thể</w:t>
      </w:r>
      <w:r w:rsidRPr="00880C08">
        <w:rPr>
          <w:sz w:val="22"/>
          <w:szCs w:val="22"/>
          <w:lang w:val="nl-NL"/>
        </w:rPr>
        <w:t>;</w:t>
      </w:r>
      <w:r w:rsidRPr="00880C08">
        <w:rPr>
          <w:sz w:val="22"/>
          <w:szCs w:val="22"/>
          <w:lang w:val="nl-NL"/>
        </w:rPr>
        <w:tab/>
      </w:r>
      <w:r w:rsidRPr="00880C08">
        <w:rPr>
          <w:sz w:val="22"/>
          <w:szCs w:val="22"/>
          <w:lang w:val="nl-NL"/>
        </w:rPr>
        <w:tab/>
      </w:r>
      <w:r w:rsidRPr="00880C08">
        <w:rPr>
          <w:sz w:val="22"/>
          <w:szCs w:val="22"/>
          <w:lang w:val="nl-NL"/>
        </w:rPr>
        <w:tab/>
        <w:t xml:space="preserve">           --Lưu: VP.UBND xã.</w:t>
      </w:r>
      <w:r w:rsidRPr="00880C08">
        <w:rPr>
          <w:sz w:val="28"/>
          <w:szCs w:val="28"/>
          <w:lang w:val="nl-NL"/>
        </w:rPr>
        <w:tab/>
      </w:r>
      <w:r w:rsidRPr="00880C08">
        <w:rPr>
          <w:sz w:val="28"/>
          <w:szCs w:val="28"/>
          <w:lang w:val="nl-NL"/>
        </w:rPr>
        <w:tab/>
      </w:r>
      <w:r w:rsidRPr="00880C08">
        <w:rPr>
          <w:sz w:val="28"/>
          <w:szCs w:val="28"/>
          <w:lang w:val="nl-NL"/>
        </w:rPr>
        <w:tab/>
      </w:r>
      <w:r w:rsidRPr="00880C08">
        <w:rPr>
          <w:sz w:val="28"/>
          <w:szCs w:val="28"/>
          <w:lang w:val="nl-NL"/>
        </w:rPr>
        <w:tab/>
      </w:r>
      <w:r w:rsidRPr="00880C08">
        <w:rPr>
          <w:sz w:val="28"/>
          <w:szCs w:val="28"/>
          <w:lang w:val="nl-NL"/>
        </w:rPr>
        <w:tab/>
      </w:r>
      <w:r w:rsidRPr="00880C08">
        <w:rPr>
          <w:sz w:val="28"/>
          <w:szCs w:val="28"/>
          <w:lang w:val="nl-NL"/>
        </w:rPr>
        <w:tab/>
      </w:r>
    </w:p>
    <w:p w:rsidR="00A62828" w:rsidRPr="00880C08" w:rsidRDefault="00A62828" w:rsidP="00A62828">
      <w:pPr>
        <w:tabs>
          <w:tab w:val="center" w:pos="6840"/>
        </w:tabs>
        <w:rPr>
          <w:bCs/>
          <w:smallCaps/>
          <w:sz w:val="28"/>
          <w:szCs w:val="28"/>
          <w:lang w:val="nl-NL"/>
        </w:rPr>
      </w:pPr>
      <w:r>
        <w:rPr>
          <w:b/>
          <w:sz w:val="28"/>
          <w:szCs w:val="28"/>
          <w:lang w:val="nl-NL"/>
        </w:rPr>
        <w:t xml:space="preserve"> </w:t>
      </w:r>
      <w:r>
        <w:rPr>
          <w:b/>
          <w:sz w:val="28"/>
          <w:szCs w:val="28"/>
          <w:lang w:val="nl-NL"/>
        </w:rPr>
        <w:tab/>
        <w:t xml:space="preserve">           </w:t>
      </w:r>
      <w:r w:rsidRPr="00880C08">
        <w:rPr>
          <w:b/>
          <w:sz w:val="28"/>
          <w:szCs w:val="28"/>
          <w:lang w:val="nl-NL"/>
        </w:rPr>
        <w:t xml:space="preserve">Nguyễn </w:t>
      </w:r>
      <w:r>
        <w:rPr>
          <w:b/>
          <w:sz w:val="28"/>
          <w:szCs w:val="28"/>
          <w:lang w:val="nl-NL"/>
        </w:rPr>
        <w:t>Đình Vu</w:t>
      </w:r>
    </w:p>
    <w:p w:rsidR="00CB446C" w:rsidRDefault="00CB446C">
      <w:pPr>
        <w:jc w:val="both"/>
        <w:rPr>
          <w:b/>
          <w:sz w:val="28"/>
          <w:szCs w:val="28"/>
          <w:lang w:val="nb-NO"/>
        </w:rPr>
      </w:pPr>
      <w:r>
        <w:rPr>
          <w:b/>
          <w:sz w:val="28"/>
          <w:szCs w:val="28"/>
          <w:lang w:val="nb-NO"/>
        </w:rPr>
        <w:br w:type="page"/>
      </w:r>
    </w:p>
    <w:sectPr w:rsidR="00CB446C" w:rsidSect="00245CC1">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9D2" w:rsidRDefault="006019D2" w:rsidP="00BE1C07">
      <w:r>
        <w:separator/>
      </w:r>
    </w:p>
  </w:endnote>
  <w:endnote w:type="continuationSeparator" w:id="1">
    <w:p w:rsidR="006019D2" w:rsidRDefault="006019D2" w:rsidP="00BE1C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VNtimes New Roman">
    <w:panose1 w:val="020BE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9D2" w:rsidRDefault="006019D2" w:rsidP="00BE1C07">
      <w:r>
        <w:separator/>
      </w:r>
    </w:p>
  </w:footnote>
  <w:footnote w:type="continuationSeparator" w:id="1">
    <w:p w:rsidR="006019D2" w:rsidRDefault="006019D2" w:rsidP="00BE1C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53989"/>
      <w:docPartObj>
        <w:docPartGallery w:val="Page Numbers (Top of Page)"/>
        <w:docPartUnique/>
      </w:docPartObj>
    </w:sdtPr>
    <w:sdtEndPr>
      <w:rPr>
        <w:sz w:val="28"/>
        <w:szCs w:val="28"/>
      </w:rPr>
    </w:sdtEndPr>
    <w:sdtContent>
      <w:p w:rsidR="002D78F5" w:rsidRDefault="004B12EE" w:rsidP="00CB446C">
        <w:pPr>
          <w:pStyle w:val="Header"/>
          <w:jc w:val="center"/>
        </w:pPr>
        <w:r w:rsidRPr="00CB446C">
          <w:rPr>
            <w:sz w:val="28"/>
            <w:szCs w:val="28"/>
          </w:rPr>
          <w:fldChar w:fldCharType="begin"/>
        </w:r>
        <w:r w:rsidR="002D78F5" w:rsidRPr="00CB446C">
          <w:rPr>
            <w:sz w:val="28"/>
            <w:szCs w:val="28"/>
          </w:rPr>
          <w:instrText xml:space="preserve"> PAGE   \* MERGEFORMAT </w:instrText>
        </w:r>
        <w:r w:rsidRPr="00CB446C">
          <w:rPr>
            <w:sz w:val="28"/>
            <w:szCs w:val="28"/>
          </w:rPr>
          <w:fldChar w:fldCharType="separate"/>
        </w:r>
        <w:r w:rsidR="007E1F34">
          <w:rPr>
            <w:noProof/>
            <w:sz w:val="28"/>
            <w:szCs w:val="28"/>
          </w:rPr>
          <w:t>5</w:t>
        </w:r>
        <w:r w:rsidRPr="00CB446C">
          <w:rPr>
            <w:noProof/>
            <w:sz w:val="28"/>
            <w:szCs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hideSpellingErrors/>
  <w:defaultTabStop w:val="720"/>
  <w:drawingGridHorizontalSpacing w:val="140"/>
  <w:drawingGridVerticalSpacing w:val="381"/>
  <w:displayHorizontalDrawingGridEvery w:val="2"/>
  <w:characterSpacingControl w:val="doNotCompress"/>
  <w:savePreviewPicture/>
  <w:footnotePr>
    <w:footnote w:id="0"/>
    <w:footnote w:id="1"/>
  </w:footnotePr>
  <w:endnotePr>
    <w:endnote w:id="0"/>
    <w:endnote w:id="1"/>
  </w:endnotePr>
  <w:compat/>
  <w:rsids>
    <w:rsidRoot w:val="00AA707A"/>
    <w:rsid w:val="000C41F3"/>
    <w:rsid w:val="000C6715"/>
    <w:rsid w:val="00111BF6"/>
    <w:rsid w:val="001A087F"/>
    <w:rsid w:val="001E3F32"/>
    <w:rsid w:val="00245CC1"/>
    <w:rsid w:val="002B27D3"/>
    <w:rsid w:val="002D78F5"/>
    <w:rsid w:val="002E4A52"/>
    <w:rsid w:val="002F0DB0"/>
    <w:rsid w:val="002F7DF7"/>
    <w:rsid w:val="003544D0"/>
    <w:rsid w:val="00426743"/>
    <w:rsid w:val="00455529"/>
    <w:rsid w:val="004B12EE"/>
    <w:rsid w:val="004B1D22"/>
    <w:rsid w:val="004F6ACC"/>
    <w:rsid w:val="00522C8F"/>
    <w:rsid w:val="00560B2E"/>
    <w:rsid w:val="00583A82"/>
    <w:rsid w:val="005D4906"/>
    <w:rsid w:val="005F3C63"/>
    <w:rsid w:val="006019D2"/>
    <w:rsid w:val="00603DBA"/>
    <w:rsid w:val="006059ED"/>
    <w:rsid w:val="006232FE"/>
    <w:rsid w:val="00624281"/>
    <w:rsid w:val="00650CE8"/>
    <w:rsid w:val="006E0539"/>
    <w:rsid w:val="00701CED"/>
    <w:rsid w:val="00745834"/>
    <w:rsid w:val="007611BF"/>
    <w:rsid w:val="007C1AAA"/>
    <w:rsid w:val="007C3411"/>
    <w:rsid w:val="007E1F34"/>
    <w:rsid w:val="008351E2"/>
    <w:rsid w:val="00840297"/>
    <w:rsid w:val="008B472B"/>
    <w:rsid w:val="0096340A"/>
    <w:rsid w:val="00A32E79"/>
    <w:rsid w:val="00A57121"/>
    <w:rsid w:val="00A62828"/>
    <w:rsid w:val="00A7511C"/>
    <w:rsid w:val="00AA707A"/>
    <w:rsid w:val="00AE0E7B"/>
    <w:rsid w:val="00B76F3F"/>
    <w:rsid w:val="00B91A1A"/>
    <w:rsid w:val="00BA78D7"/>
    <w:rsid w:val="00BD0AC8"/>
    <w:rsid w:val="00BE1C07"/>
    <w:rsid w:val="00C74E7F"/>
    <w:rsid w:val="00CA4E40"/>
    <w:rsid w:val="00CB446C"/>
    <w:rsid w:val="00CE0EFB"/>
    <w:rsid w:val="00CF1C8C"/>
    <w:rsid w:val="00CF3AD4"/>
    <w:rsid w:val="00CF5C24"/>
    <w:rsid w:val="00D04E97"/>
    <w:rsid w:val="00D16925"/>
    <w:rsid w:val="00D22765"/>
    <w:rsid w:val="00D30DC4"/>
    <w:rsid w:val="00D64E48"/>
    <w:rsid w:val="00D92724"/>
    <w:rsid w:val="00DC664F"/>
    <w:rsid w:val="00DD78D1"/>
    <w:rsid w:val="00E44C24"/>
    <w:rsid w:val="00E640A3"/>
    <w:rsid w:val="00EB1915"/>
    <w:rsid w:val="00ED6E08"/>
    <w:rsid w:val="00F228DF"/>
    <w:rsid w:val="00F36A80"/>
    <w:rsid w:val="00F726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07A"/>
    <w:pPr>
      <w:jc w:val="left"/>
    </w:pPr>
    <w:rPr>
      <w:rFonts w:eastAsia="Times New Roman" w:cs="Times New Roman"/>
      <w:sz w:val="20"/>
      <w:szCs w:val="20"/>
    </w:rPr>
  </w:style>
  <w:style w:type="paragraph" w:styleId="Heading1">
    <w:name w:val="heading 1"/>
    <w:aliases w:val="1 ghost,g"/>
    <w:basedOn w:val="Normal"/>
    <w:next w:val="Normal"/>
    <w:link w:val="Heading1Char"/>
    <w:qFormat/>
    <w:rsid w:val="00AA707A"/>
    <w:pPr>
      <w:keepNext/>
      <w:ind w:hanging="1080"/>
      <w:outlineLvl w:val="0"/>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AA707A"/>
    <w:rPr>
      <w:rFonts w:ascii=".VnTimeH" w:eastAsia="Times New Roman" w:hAnsi=".VnTimeH" w:cs="Times New Roman"/>
      <w:b/>
      <w:sz w:val="26"/>
      <w:szCs w:val="20"/>
    </w:rPr>
  </w:style>
  <w:style w:type="paragraph" w:styleId="Footer">
    <w:name w:val="footer"/>
    <w:basedOn w:val="Normal"/>
    <w:link w:val="FooterChar"/>
    <w:uiPriority w:val="99"/>
    <w:rsid w:val="00AA707A"/>
    <w:pPr>
      <w:tabs>
        <w:tab w:val="center" w:pos="4320"/>
        <w:tab w:val="right" w:pos="8640"/>
      </w:tabs>
    </w:pPr>
    <w:rPr>
      <w:rFonts w:ascii="VNtimes New Roman" w:hAnsi="VNtimes New Roman"/>
      <w:sz w:val="28"/>
      <w:szCs w:val="24"/>
    </w:rPr>
  </w:style>
  <w:style w:type="character" w:customStyle="1" w:styleId="FooterChar">
    <w:name w:val="Footer Char"/>
    <w:basedOn w:val="DefaultParagraphFont"/>
    <w:link w:val="Footer"/>
    <w:uiPriority w:val="99"/>
    <w:rsid w:val="00AA707A"/>
    <w:rPr>
      <w:rFonts w:ascii="VNtimes New Roman" w:eastAsia="Times New Roman" w:hAnsi="VNtimes New Roman" w:cs="Times New Roman"/>
      <w:szCs w:val="24"/>
    </w:rPr>
  </w:style>
  <w:style w:type="paragraph" w:styleId="BodyTextIndent">
    <w:name w:val="Body Text Indent"/>
    <w:basedOn w:val="Normal"/>
    <w:link w:val="BodyTextIndentChar"/>
    <w:rsid w:val="00BE1C07"/>
    <w:pPr>
      <w:ind w:hanging="900"/>
      <w:jc w:val="both"/>
    </w:pPr>
    <w:rPr>
      <w:rFonts w:ascii=".VnTime" w:hAnsi=".VnTime"/>
      <w:sz w:val="26"/>
    </w:rPr>
  </w:style>
  <w:style w:type="character" w:customStyle="1" w:styleId="BodyTextIndentChar">
    <w:name w:val="Body Text Indent Char"/>
    <w:basedOn w:val="DefaultParagraphFont"/>
    <w:link w:val="BodyTextIndent"/>
    <w:rsid w:val="00BE1C07"/>
    <w:rPr>
      <w:rFonts w:ascii=".VnTime" w:eastAsia="Times New Roman" w:hAnsi=".VnTime" w:cs="Times New Roman"/>
      <w:sz w:val="26"/>
      <w:szCs w:val="20"/>
    </w:rPr>
  </w:style>
  <w:style w:type="paragraph" w:styleId="NormalWeb">
    <w:name w:val="Normal (Web)"/>
    <w:basedOn w:val="Normal"/>
    <w:rsid w:val="00BE1C07"/>
    <w:pPr>
      <w:spacing w:before="100" w:beforeAutospacing="1" w:after="100" w:afterAutospacing="1"/>
    </w:pPr>
    <w:rPr>
      <w:sz w:val="24"/>
      <w:szCs w:val="24"/>
    </w:rPr>
  </w:style>
  <w:style w:type="paragraph" w:styleId="Header">
    <w:name w:val="header"/>
    <w:basedOn w:val="Normal"/>
    <w:link w:val="HeaderChar"/>
    <w:uiPriority w:val="99"/>
    <w:unhideWhenUsed/>
    <w:rsid w:val="00BE1C07"/>
    <w:pPr>
      <w:tabs>
        <w:tab w:val="center" w:pos="4680"/>
        <w:tab w:val="right" w:pos="9360"/>
      </w:tabs>
    </w:pPr>
  </w:style>
  <w:style w:type="character" w:customStyle="1" w:styleId="HeaderChar">
    <w:name w:val="Header Char"/>
    <w:basedOn w:val="DefaultParagraphFont"/>
    <w:link w:val="Header"/>
    <w:uiPriority w:val="99"/>
    <w:rsid w:val="00BE1C07"/>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0CDC3-BA86-434F-A4BD-F9AF5610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1624</Words>
  <Characters>9257</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KẾ HOẠCH</vt:lpstr>
      <vt:lpstr/>
    </vt:vector>
  </TitlesOfParts>
  <Company>Admin</Company>
  <LinksUpToDate>false</LinksUpToDate>
  <CharactersWithSpaces>10860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Admin</cp:lastModifiedBy>
  <cp:revision>12</cp:revision>
  <cp:lastPrinted>2021-01-11T00:59:00Z</cp:lastPrinted>
  <dcterms:created xsi:type="dcterms:W3CDTF">2021-01-08T08:07:00Z</dcterms:created>
  <dcterms:modified xsi:type="dcterms:W3CDTF">2021-01-11T01:33:00Z</dcterms:modified>
</cp:coreProperties>
</file>