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20"/>
        <w:gridCol w:w="6078"/>
      </w:tblGrid>
      <w:tr w:rsidR="007D474C" w:rsidRPr="004C602F" w:rsidTr="007D474C">
        <w:tc>
          <w:tcPr>
            <w:tcW w:w="3420" w:type="dxa"/>
            <w:shd w:val="clear" w:color="auto" w:fill="auto"/>
          </w:tcPr>
          <w:p w:rsidR="007D474C" w:rsidRPr="004C602F" w:rsidRDefault="007D474C" w:rsidP="001968F9">
            <w:pPr>
              <w:spacing w:after="0" w:line="240" w:lineRule="auto"/>
              <w:jc w:val="center"/>
              <w:rPr>
                <w:rFonts w:ascii="Times New Roman" w:hAnsi="Times New Roman" w:cs="Times New Roman"/>
                <w:b/>
                <w:sz w:val="28"/>
                <w:szCs w:val="28"/>
              </w:rPr>
            </w:pPr>
            <w:r w:rsidRPr="004C602F">
              <w:rPr>
                <w:rFonts w:ascii="Times New Roman" w:hAnsi="Times New Roman" w:cs="Times New Roman"/>
                <w:b/>
                <w:sz w:val="28"/>
                <w:szCs w:val="28"/>
              </w:rPr>
              <w:t>ỦY BAN NHÂN DÂN</w:t>
            </w:r>
          </w:p>
          <w:p w:rsidR="007D474C" w:rsidRPr="004C602F" w:rsidRDefault="007D474C" w:rsidP="001968F9">
            <w:pPr>
              <w:spacing w:after="0" w:line="240" w:lineRule="auto"/>
              <w:jc w:val="center"/>
              <w:rPr>
                <w:rFonts w:ascii="Times New Roman" w:hAnsi="Times New Roman" w:cs="Times New Roman"/>
                <w:b/>
                <w:sz w:val="28"/>
                <w:szCs w:val="28"/>
                <w:lang w:val="en-US"/>
              </w:rPr>
            </w:pPr>
            <w:r w:rsidRPr="004C602F">
              <w:rPr>
                <w:rFonts w:ascii="Times New Roman" w:hAnsi="Times New Roman" w:cs="Times New Roman"/>
                <w:b/>
                <w:sz w:val="28"/>
                <w:szCs w:val="28"/>
              </w:rPr>
              <w:t>XÃ QUẢNG</w:t>
            </w:r>
            <w:r w:rsidR="00304BD7" w:rsidRPr="004C602F">
              <w:rPr>
                <w:rFonts w:ascii="Times New Roman" w:hAnsi="Times New Roman" w:cs="Times New Roman"/>
                <w:b/>
                <w:sz w:val="28"/>
                <w:szCs w:val="28"/>
                <w:lang w:val="en-US"/>
              </w:rPr>
              <w:t xml:space="preserve"> NGẠN</w:t>
            </w:r>
          </w:p>
        </w:tc>
        <w:tc>
          <w:tcPr>
            <w:tcW w:w="6078" w:type="dxa"/>
            <w:shd w:val="clear" w:color="auto" w:fill="auto"/>
          </w:tcPr>
          <w:p w:rsidR="007D474C" w:rsidRPr="004C602F" w:rsidRDefault="007D474C" w:rsidP="001968F9">
            <w:pPr>
              <w:pStyle w:val="Heading1"/>
              <w:rPr>
                <w:rFonts w:ascii="Times New Roman" w:hAnsi="Times New Roman"/>
                <w:sz w:val="28"/>
                <w:szCs w:val="28"/>
                <w:lang w:val="vi-VN"/>
              </w:rPr>
            </w:pPr>
            <w:r w:rsidRPr="004C602F">
              <w:rPr>
                <w:rFonts w:ascii="Times New Roman" w:hAnsi="Times New Roman"/>
                <w:sz w:val="28"/>
                <w:szCs w:val="28"/>
                <w:lang w:val="vi-VN"/>
              </w:rPr>
              <w:t>CỘNG HÒA XÃ HỘI CHỦ NGHĨA VIỆT NAM</w:t>
            </w:r>
          </w:p>
          <w:p w:rsidR="007D474C" w:rsidRPr="004C602F" w:rsidRDefault="007D474C" w:rsidP="001968F9">
            <w:pPr>
              <w:spacing w:after="0" w:line="240" w:lineRule="auto"/>
              <w:jc w:val="center"/>
              <w:rPr>
                <w:rFonts w:ascii="Times New Roman" w:hAnsi="Times New Roman" w:cs="Times New Roman"/>
                <w:b/>
                <w:sz w:val="28"/>
                <w:szCs w:val="28"/>
              </w:rPr>
            </w:pPr>
            <w:r w:rsidRPr="004C602F">
              <w:rPr>
                <w:rFonts w:ascii="Times New Roman" w:hAnsi="Times New Roman" w:cs="Times New Roman"/>
                <w:b/>
                <w:sz w:val="28"/>
                <w:szCs w:val="28"/>
              </w:rPr>
              <w:t>Độc lập - Tự do - Hạnh phúc</w:t>
            </w:r>
          </w:p>
        </w:tc>
      </w:tr>
      <w:tr w:rsidR="007D474C" w:rsidRPr="004C602F" w:rsidTr="007D474C">
        <w:tc>
          <w:tcPr>
            <w:tcW w:w="3420" w:type="dxa"/>
            <w:shd w:val="clear" w:color="auto" w:fill="auto"/>
          </w:tcPr>
          <w:p w:rsidR="007D474C" w:rsidRPr="004C602F" w:rsidRDefault="002C1645" w:rsidP="001968F9">
            <w:pPr>
              <w:pStyle w:val="BodyTextIndent3"/>
              <w:spacing w:after="0"/>
              <w:ind w:left="0"/>
              <w:jc w:val="center"/>
              <w:rPr>
                <w:sz w:val="28"/>
                <w:szCs w:val="28"/>
              </w:rPr>
            </w:pPr>
            <w:r w:rsidRPr="002C1645">
              <w:rPr>
                <w:b/>
                <w:noProof/>
                <w:sz w:val="28"/>
                <w:szCs w:val="28"/>
              </w:rPr>
              <w:pict>
                <v:line id="_x0000_s1029" style="position:absolute;left:0;text-align:left;flip:y;z-index:251664384;mso-position-horizontal-relative:text;mso-position-vertical-relative:text" from="51.95pt,-.15pt" to="97.3pt,-.15pt"/>
              </w:pict>
            </w:r>
          </w:p>
          <w:p w:rsidR="007D474C" w:rsidRPr="004C602F" w:rsidRDefault="00251B53" w:rsidP="001968F9">
            <w:pPr>
              <w:pStyle w:val="BodyTextIndent3"/>
              <w:spacing w:after="0"/>
              <w:ind w:left="0"/>
              <w:jc w:val="center"/>
              <w:rPr>
                <w:sz w:val="28"/>
                <w:szCs w:val="28"/>
              </w:rPr>
            </w:pPr>
            <w:r>
              <w:rPr>
                <w:sz w:val="28"/>
                <w:szCs w:val="28"/>
              </w:rPr>
              <w:t>Số: 31</w:t>
            </w:r>
            <w:r w:rsidR="007D474C" w:rsidRPr="004C602F">
              <w:rPr>
                <w:sz w:val="28"/>
                <w:szCs w:val="28"/>
              </w:rPr>
              <w:t xml:space="preserve">/BC-UBND     </w:t>
            </w:r>
          </w:p>
        </w:tc>
        <w:tc>
          <w:tcPr>
            <w:tcW w:w="6078" w:type="dxa"/>
            <w:shd w:val="clear" w:color="auto" w:fill="auto"/>
          </w:tcPr>
          <w:p w:rsidR="007D474C" w:rsidRPr="004C602F" w:rsidRDefault="002C1645" w:rsidP="001968F9">
            <w:pPr>
              <w:pStyle w:val="Heading1"/>
              <w:ind w:hanging="468"/>
              <w:rPr>
                <w:rFonts w:ascii="Times New Roman" w:hAnsi="Times New Roman"/>
                <w:b w:val="0"/>
                <w:i/>
                <w:iCs/>
                <w:sz w:val="28"/>
                <w:szCs w:val="28"/>
              </w:rPr>
            </w:pPr>
            <w:r w:rsidRPr="002C1645">
              <w:rPr>
                <w:rFonts w:ascii="Times New Roman" w:hAnsi="Times New Roman"/>
                <w:b w:val="0"/>
                <w:i/>
                <w:iCs/>
                <w:noProof/>
                <w:sz w:val="28"/>
                <w:szCs w:val="28"/>
              </w:rPr>
              <w:pict>
                <v:line id="_x0000_s1030" style="position:absolute;left:0;text-align:left;z-index:251665408;mso-position-horizontal-relative:text;mso-position-vertical-relative:text" from="61.05pt,2.25pt" to="225.45pt,2.25pt"/>
              </w:pict>
            </w:r>
            <w:r w:rsidR="007D474C" w:rsidRPr="004C602F">
              <w:rPr>
                <w:rFonts w:ascii="Times New Roman" w:hAnsi="Times New Roman"/>
                <w:b w:val="0"/>
                <w:i/>
                <w:iCs/>
                <w:sz w:val="28"/>
                <w:szCs w:val="28"/>
              </w:rPr>
              <w:t xml:space="preserve">      </w:t>
            </w:r>
          </w:p>
          <w:p w:rsidR="007D474C" w:rsidRPr="004C602F" w:rsidRDefault="007D474C" w:rsidP="00012AA9">
            <w:pPr>
              <w:pStyle w:val="Heading1"/>
              <w:ind w:hanging="468"/>
              <w:rPr>
                <w:rFonts w:ascii="Times New Roman" w:hAnsi="Times New Roman"/>
                <w:b w:val="0"/>
                <w:sz w:val="28"/>
                <w:szCs w:val="28"/>
                <w:lang w:val="en-US"/>
              </w:rPr>
            </w:pPr>
            <w:r w:rsidRPr="004C602F">
              <w:rPr>
                <w:rFonts w:ascii="Times New Roman" w:hAnsi="Times New Roman"/>
                <w:b w:val="0"/>
                <w:i/>
                <w:iCs/>
                <w:sz w:val="28"/>
                <w:szCs w:val="28"/>
              </w:rPr>
              <w:t xml:space="preserve">       </w:t>
            </w:r>
            <w:r w:rsidR="00005C56" w:rsidRPr="004C602F">
              <w:rPr>
                <w:rFonts w:ascii="Times New Roman" w:hAnsi="Times New Roman"/>
                <w:b w:val="0"/>
                <w:i/>
                <w:iCs/>
                <w:sz w:val="28"/>
                <w:szCs w:val="28"/>
              </w:rPr>
              <w:t xml:space="preserve">          </w:t>
            </w:r>
            <w:r w:rsidR="00304BD7" w:rsidRPr="004C602F">
              <w:rPr>
                <w:rFonts w:ascii="Times New Roman" w:hAnsi="Times New Roman"/>
                <w:b w:val="0"/>
                <w:i/>
                <w:iCs/>
                <w:sz w:val="28"/>
                <w:szCs w:val="28"/>
              </w:rPr>
              <w:t>Quảng Ngạn</w:t>
            </w:r>
            <w:r w:rsidRPr="004C602F">
              <w:rPr>
                <w:rFonts w:ascii="Times New Roman" w:hAnsi="Times New Roman"/>
                <w:b w:val="0"/>
                <w:i/>
                <w:iCs/>
                <w:sz w:val="28"/>
                <w:szCs w:val="28"/>
              </w:rPr>
              <w:t>,</w:t>
            </w:r>
            <w:r w:rsidR="001736CD" w:rsidRPr="004C602F">
              <w:rPr>
                <w:rFonts w:ascii="Times New Roman" w:hAnsi="Times New Roman"/>
                <w:b w:val="0"/>
                <w:i/>
                <w:sz w:val="28"/>
                <w:szCs w:val="28"/>
              </w:rPr>
              <w:t xml:space="preserve"> ngày </w:t>
            </w:r>
            <w:r w:rsidR="00012AA9">
              <w:rPr>
                <w:rFonts w:ascii="Times New Roman" w:hAnsi="Times New Roman"/>
                <w:b w:val="0"/>
                <w:i/>
                <w:sz w:val="28"/>
                <w:szCs w:val="28"/>
              </w:rPr>
              <w:t>04</w:t>
            </w:r>
            <w:r w:rsidR="007A5AE2" w:rsidRPr="004C602F">
              <w:rPr>
                <w:rFonts w:ascii="Times New Roman" w:hAnsi="Times New Roman"/>
                <w:b w:val="0"/>
                <w:i/>
                <w:sz w:val="28"/>
                <w:szCs w:val="28"/>
              </w:rPr>
              <w:t xml:space="preserve"> tháng </w:t>
            </w:r>
            <w:r w:rsidR="00012AA9">
              <w:rPr>
                <w:rFonts w:ascii="Times New Roman" w:hAnsi="Times New Roman"/>
                <w:b w:val="0"/>
                <w:i/>
                <w:sz w:val="28"/>
                <w:szCs w:val="28"/>
              </w:rPr>
              <w:t>6</w:t>
            </w:r>
            <w:r w:rsidRPr="004C602F">
              <w:rPr>
                <w:rFonts w:ascii="Times New Roman" w:hAnsi="Times New Roman"/>
                <w:b w:val="0"/>
                <w:i/>
                <w:sz w:val="28"/>
                <w:szCs w:val="28"/>
              </w:rPr>
              <w:t xml:space="preserve"> năm 202</w:t>
            </w:r>
            <w:r w:rsidR="0045721B" w:rsidRPr="004C602F">
              <w:rPr>
                <w:rFonts w:ascii="Times New Roman" w:hAnsi="Times New Roman"/>
                <w:b w:val="0"/>
                <w:i/>
                <w:sz w:val="28"/>
                <w:szCs w:val="28"/>
              </w:rPr>
              <w:t>1</w:t>
            </w:r>
          </w:p>
        </w:tc>
      </w:tr>
    </w:tbl>
    <w:p w:rsidR="007D474C" w:rsidRPr="004C602F" w:rsidRDefault="007D474C" w:rsidP="001968F9">
      <w:pPr>
        <w:pStyle w:val="Footer"/>
        <w:tabs>
          <w:tab w:val="left" w:pos="0"/>
        </w:tabs>
        <w:jc w:val="both"/>
        <w:rPr>
          <w:i/>
          <w:iCs/>
          <w:szCs w:val="28"/>
        </w:rPr>
      </w:pPr>
    </w:p>
    <w:p w:rsidR="007D474C" w:rsidRPr="004C602F" w:rsidRDefault="007D474C" w:rsidP="001968F9">
      <w:pPr>
        <w:spacing w:after="0" w:line="240" w:lineRule="auto"/>
        <w:jc w:val="center"/>
        <w:rPr>
          <w:rFonts w:ascii="Times New Roman" w:hAnsi="Times New Roman" w:cs="Times New Roman"/>
          <w:b/>
          <w:sz w:val="28"/>
          <w:szCs w:val="28"/>
        </w:rPr>
      </w:pPr>
      <w:r w:rsidRPr="004C602F">
        <w:rPr>
          <w:rFonts w:ascii="Times New Roman" w:hAnsi="Times New Roman" w:cs="Times New Roman"/>
          <w:b/>
          <w:sz w:val="28"/>
          <w:szCs w:val="28"/>
        </w:rPr>
        <w:t>BÁO CÁO</w:t>
      </w:r>
    </w:p>
    <w:p w:rsidR="007D474C" w:rsidRPr="004C602F" w:rsidRDefault="007D474C" w:rsidP="001968F9">
      <w:pPr>
        <w:spacing w:after="0" w:line="240" w:lineRule="auto"/>
        <w:jc w:val="center"/>
        <w:rPr>
          <w:rFonts w:ascii="Times New Roman" w:hAnsi="Times New Roman" w:cs="Times New Roman"/>
          <w:b/>
          <w:sz w:val="28"/>
          <w:szCs w:val="28"/>
        </w:rPr>
      </w:pPr>
      <w:r w:rsidRPr="004C602F">
        <w:rPr>
          <w:rFonts w:ascii="Times New Roman" w:hAnsi="Times New Roman" w:cs="Times New Roman"/>
          <w:b/>
          <w:sz w:val="28"/>
          <w:szCs w:val="28"/>
        </w:rPr>
        <w:t xml:space="preserve">Công tác Cải cách hành chính Quý </w:t>
      </w:r>
      <w:r w:rsidR="00A41CDE">
        <w:rPr>
          <w:rFonts w:ascii="Times New Roman" w:hAnsi="Times New Roman" w:cs="Times New Roman"/>
          <w:b/>
          <w:sz w:val="28"/>
          <w:szCs w:val="28"/>
          <w:lang w:val="en-US"/>
        </w:rPr>
        <w:t>II</w:t>
      </w:r>
      <w:r w:rsidRPr="004C602F">
        <w:rPr>
          <w:rFonts w:ascii="Times New Roman" w:hAnsi="Times New Roman" w:cs="Times New Roman"/>
          <w:b/>
          <w:sz w:val="28"/>
          <w:szCs w:val="28"/>
        </w:rPr>
        <w:t xml:space="preserve"> </w:t>
      </w:r>
    </w:p>
    <w:p w:rsidR="007D474C" w:rsidRPr="004C602F" w:rsidRDefault="007D474C" w:rsidP="001968F9">
      <w:pPr>
        <w:spacing w:after="0" w:line="240" w:lineRule="auto"/>
        <w:jc w:val="center"/>
        <w:rPr>
          <w:rFonts w:ascii="Times New Roman" w:hAnsi="Times New Roman" w:cs="Times New Roman"/>
          <w:b/>
          <w:sz w:val="28"/>
          <w:szCs w:val="28"/>
        </w:rPr>
      </w:pPr>
      <w:r w:rsidRPr="004C602F">
        <w:rPr>
          <w:rFonts w:ascii="Times New Roman" w:hAnsi="Times New Roman" w:cs="Times New Roman"/>
          <w:b/>
          <w:sz w:val="28"/>
          <w:szCs w:val="28"/>
        </w:rPr>
        <w:t xml:space="preserve">và phương hướng nhiệm vụ </w:t>
      </w:r>
      <w:r w:rsidR="00953ABF" w:rsidRPr="004C602F">
        <w:rPr>
          <w:rFonts w:ascii="Times New Roman" w:hAnsi="Times New Roman" w:cs="Times New Roman"/>
          <w:b/>
          <w:sz w:val="28"/>
          <w:szCs w:val="28"/>
        </w:rPr>
        <w:t>Quý I</w:t>
      </w:r>
      <w:r w:rsidR="0045721B" w:rsidRPr="004C602F">
        <w:rPr>
          <w:rFonts w:ascii="Times New Roman" w:hAnsi="Times New Roman" w:cs="Times New Roman"/>
          <w:b/>
          <w:sz w:val="28"/>
          <w:szCs w:val="28"/>
        </w:rPr>
        <w:t>I</w:t>
      </w:r>
      <w:r w:rsidR="00A41CDE" w:rsidRPr="00A41CDE">
        <w:rPr>
          <w:rFonts w:ascii="Times New Roman" w:hAnsi="Times New Roman" w:cs="Times New Roman"/>
          <w:b/>
          <w:sz w:val="28"/>
          <w:szCs w:val="28"/>
        </w:rPr>
        <w:t>I</w:t>
      </w:r>
      <w:r w:rsidR="0045721B" w:rsidRPr="004C602F">
        <w:rPr>
          <w:rFonts w:ascii="Times New Roman" w:hAnsi="Times New Roman" w:cs="Times New Roman"/>
          <w:b/>
          <w:sz w:val="28"/>
          <w:szCs w:val="28"/>
        </w:rPr>
        <w:t>/2021</w:t>
      </w:r>
    </w:p>
    <w:p w:rsidR="007F6750" w:rsidRPr="007A5AE2" w:rsidRDefault="002C1645" w:rsidP="001968F9">
      <w:pPr>
        <w:spacing w:after="0" w:line="240" w:lineRule="auto"/>
        <w:jc w:val="both"/>
        <w:rPr>
          <w:rFonts w:asciiTheme="majorHAnsi" w:hAnsiTheme="majorHAnsi" w:cstheme="majorHAnsi"/>
          <w:sz w:val="28"/>
          <w:szCs w:val="28"/>
        </w:rPr>
      </w:pPr>
      <w:r w:rsidRPr="002C1645">
        <w:rPr>
          <w:rFonts w:asciiTheme="majorHAnsi" w:hAnsiTheme="majorHAnsi" w:cstheme="majorHAnsi"/>
          <w:sz w:val="28"/>
          <w:szCs w:val="28"/>
        </w:rPr>
        <w:pict>
          <v:line id="_x0000_s1028" style="position:absolute;left:0;text-align:left;z-index:251663360" from="171.1pt,3.1pt" to="307.15pt,3.1pt"/>
        </w:pict>
      </w:r>
    </w:p>
    <w:p w:rsidR="007F6750" w:rsidRPr="004C602F" w:rsidRDefault="007F6750"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Thực hiện Kế hoạch số</w:t>
      </w:r>
      <w:r w:rsidR="007A5AE2" w:rsidRPr="004C602F">
        <w:rPr>
          <w:rFonts w:ascii="Times New Roman" w:hAnsi="Times New Roman" w:cs="Times New Roman"/>
          <w:sz w:val="28"/>
          <w:szCs w:val="28"/>
        </w:rPr>
        <w:t xml:space="preserve"> 156/KH-UBND ngày </w:t>
      </w:r>
      <w:r w:rsidR="006E619E" w:rsidRPr="004C602F">
        <w:rPr>
          <w:rFonts w:ascii="Times New Roman" w:hAnsi="Times New Roman" w:cs="Times New Roman"/>
          <w:sz w:val="28"/>
          <w:szCs w:val="28"/>
        </w:rPr>
        <w:t xml:space="preserve">31 </w:t>
      </w:r>
      <w:r w:rsidR="007A5AE2" w:rsidRPr="004C602F">
        <w:rPr>
          <w:rFonts w:ascii="Times New Roman" w:hAnsi="Times New Roman" w:cs="Times New Roman"/>
          <w:sz w:val="28"/>
          <w:szCs w:val="28"/>
        </w:rPr>
        <w:t>tháng 12 năm 2020</w:t>
      </w:r>
      <w:r w:rsidRPr="004C602F">
        <w:rPr>
          <w:rFonts w:ascii="Times New Roman" w:hAnsi="Times New Roman" w:cs="Times New Roman"/>
          <w:sz w:val="28"/>
          <w:szCs w:val="28"/>
        </w:rPr>
        <w:t xml:space="preserve"> của Ủy ban nhân dân huyện Quảng Điền về triển khai công tác Cả</w:t>
      </w:r>
      <w:r w:rsidR="007A5AE2" w:rsidRPr="004C602F">
        <w:rPr>
          <w:rFonts w:ascii="Times New Roman" w:hAnsi="Times New Roman" w:cs="Times New Roman"/>
          <w:sz w:val="28"/>
          <w:szCs w:val="28"/>
        </w:rPr>
        <w:t>i cách hành chính năm 2021</w:t>
      </w:r>
      <w:r w:rsidRPr="004C602F">
        <w:rPr>
          <w:rFonts w:ascii="Times New Roman" w:hAnsi="Times New Roman" w:cs="Times New Roman"/>
          <w:sz w:val="28"/>
          <w:szCs w:val="28"/>
        </w:rPr>
        <w:t>. Ủy ban nhân dân xã báo cáo tình hình triển khai thực hiện nhiệm vụ công tác cải cách hành chính Quý I</w:t>
      </w:r>
      <w:r w:rsidR="00012AA9" w:rsidRPr="00012AA9">
        <w:rPr>
          <w:rFonts w:ascii="Times New Roman" w:hAnsi="Times New Roman" w:cs="Times New Roman"/>
          <w:sz w:val="28"/>
          <w:szCs w:val="28"/>
        </w:rPr>
        <w:t>I</w:t>
      </w:r>
      <w:r w:rsidRPr="004C602F">
        <w:rPr>
          <w:rFonts w:ascii="Times New Roman" w:hAnsi="Times New Roman" w:cs="Times New Roman"/>
          <w:sz w:val="28"/>
          <w:szCs w:val="28"/>
        </w:rPr>
        <w:t xml:space="preserve"> và phương hướng nhiệm vụ</w:t>
      </w:r>
      <w:r w:rsidR="00953ABF" w:rsidRPr="004C602F">
        <w:rPr>
          <w:rFonts w:ascii="Times New Roman" w:hAnsi="Times New Roman" w:cs="Times New Roman"/>
          <w:sz w:val="28"/>
          <w:szCs w:val="28"/>
        </w:rPr>
        <w:t xml:space="preserve"> Quý I</w:t>
      </w:r>
      <w:r w:rsidR="007A5AE2" w:rsidRPr="004C602F">
        <w:rPr>
          <w:rFonts w:ascii="Times New Roman" w:hAnsi="Times New Roman" w:cs="Times New Roman"/>
          <w:sz w:val="28"/>
          <w:szCs w:val="28"/>
        </w:rPr>
        <w:t>I</w:t>
      </w:r>
      <w:r w:rsidR="00012AA9" w:rsidRPr="00012AA9">
        <w:rPr>
          <w:rFonts w:ascii="Times New Roman" w:hAnsi="Times New Roman" w:cs="Times New Roman"/>
          <w:sz w:val="28"/>
          <w:szCs w:val="28"/>
        </w:rPr>
        <w:t>I</w:t>
      </w:r>
      <w:r w:rsidR="006E619E" w:rsidRPr="004C602F">
        <w:rPr>
          <w:rFonts w:ascii="Times New Roman" w:hAnsi="Times New Roman" w:cs="Times New Roman"/>
          <w:sz w:val="28"/>
          <w:szCs w:val="28"/>
        </w:rPr>
        <w:t xml:space="preserve"> năm </w:t>
      </w:r>
      <w:r w:rsidR="007A5AE2" w:rsidRPr="004C602F">
        <w:rPr>
          <w:rFonts w:ascii="Times New Roman" w:hAnsi="Times New Roman" w:cs="Times New Roman"/>
          <w:sz w:val="28"/>
          <w:szCs w:val="28"/>
        </w:rPr>
        <w:t>2021</w:t>
      </w:r>
      <w:r w:rsidRPr="004C602F">
        <w:rPr>
          <w:rFonts w:ascii="Times New Roman" w:hAnsi="Times New Roman" w:cs="Times New Roman"/>
          <w:sz w:val="28"/>
          <w:szCs w:val="28"/>
        </w:rPr>
        <w:t xml:space="preserve">, cụ thể như sau: </w:t>
      </w:r>
    </w:p>
    <w:p w:rsidR="00953ABF" w:rsidRPr="004C602F" w:rsidRDefault="000B5AA7" w:rsidP="001968F9">
      <w:pPr>
        <w:spacing w:after="0" w:line="240" w:lineRule="auto"/>
        <w:ind w:firstLine="567"/>
        <w:jc w:val="both"/>
        <w:rPr>
          <w:rFonts w:ascii="Times New Roman" w:hAnsi="Times New Roman" w:cs="Times New Roman"/>
          <w:b/>
          <w:sz w:val="28"/>
          <w:szCs w:val="28"/>
        </w:rPr>
      </w:pPr>
      <w:r w:rsidRPr="004C602F">
        <w:rPr>
          <w:rFonts w:ascii="Times New Roman" w:hAnsi="Times New Roman" w:cs="Times New Roman"/>
          <w:b/>
          <w:sz w:val="28"/>
          <w:szCs w:val="28"/>
        </w:rPr>
        <w:t>1</w:t>
      </w:r>
      <w:r w:rsidR="00953ABF" w:rsidRPr="004C602F">
        <w:rPr>
          <w:rFonts w:ascii="Times New Roman" w:hAnsi="Times New Roman" w:cs="Times New Roman"/>
          <w:b/>
          <w:sz w:val="28"/>
          <w:szCs w:val="28"/>
        </w:rPr>
        <w:t>.</w:t>
      </w:r>
      <w:r w:rsidR="00F02725" w:rsidRPr="004C602F">
        <w:rPr>
          <w:rFonts w:ascii="Times New Roman" w:hAnsi="Times New Roman" w:cs="Times New Roman"/>
          <w:b/>
          <w:sz w:val="28"/>
          <w:szCs w:val="28"/>
        </w:rPr>
        <w:t xml:space="preserve"> Công tác chỉ đạo điều hành cải cách hành chính</w:t>
      </w:r>
    </w:p>
    <w:p w:rsidR="00953ABF" w:rsidRPr="004C602F" w:rsidRDefault="00953ABF" w:rsidP="001968F9">
      <w:pPr>
        <w:spacing w:after="0" w:line="240" w:lineRule="auto"/>
        <w:ind w:firstLine="567"/>
        <w:jc w:val="both"/>
        <w:rPr>
          <w:rFonts w:ascii="Times New Roman" w:hAnsi="Times New Roman" w:cs="Times New Roman"/>
          <w:b/>
          <w:sz w:val="28"/>
          <w:szCs w:val="28"/>
        </w:rPr>
      </w:pPr>
      <w:r w:rsidRPr="004C602F">
        <w:rPr>
          <w:rFonts w:ascii="Times New Roman" w:hAnsi="Times New Roman" w:cs="Times New Roman"/>
          <w:b/>
          <w:sz w:val="28"/>
          <w:szCs w:val="28"/>
        </w:rPr>
        <w:t>1.</w:t>
      </w:r>
      <w:r w:rsidR="000B5AA7" w:rsidRPr="00012AA9">
        <w:rPr>
          <w:rFonts w:ascii="Times New Roman" w:hAnsi="Times New Roman" w:cs="Times New Roman"/>
          <w:b/>
          <w:sz w:val="28"/>
          <w:szCs w:val="28"/>
        </w:rPr>
        <w:t xml:space="preserve">1 </w:t>
      </w:r>
      <w:r w:rsidRPr="004C602F">
        <w:rPr>
          <w:rFonts w:ascii="Times New Roman" w:hAnsi="Times New Roman" w:cs="Times New Roman"/>
          <w:b/>
          <w:sz w:val="28"/>
          <w:szCs w:val="28"/>
        </w:rPr>
        <w:t>Về kế hoạch CCHC</w:t>
      </w:r>
    </w:p>
    <w:p w:rsidR="004C602F" w:rsidRPr="00012AA9" w:rsidRDefault="004C602F"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UBND xã đã chỉ đạo Công chức Văn phòng-Thống kê và các công chức phụ trách các lĩnh vực xây dựng và tổ chức thực hiện kế hoạch kiểm soát TTHC, tiến hành rà soát các thủ tục hành chính trên các lĩnh vực. Danh sách các TTHC, mức phí, lệ phí và các giấy tờ, hồ sơ liên quan được niêm yết công khai, minh bạch, tạo điều kiện thuận lợi cho tổ chức, người dân hoàn thiện hồ sơ, giám sát khi có nhu cầu.( Đã tổ chức niêm yết các thủ tục về văn hóa thể theo theo Quyết định số 341/QĐ-UBND ngày 05 tháng 02 của UBND tỉnh).</w:t>
      </w:r>
    </w:p>
    <w:p w:rsidR="00953ABF" w:rsidRPr="00012AA9" w:rsidRDefault="00953ABF"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Ủy ban nhân dân xã ban hành Kế hoạch số</w:t>
      </w:r>
      <w:r w:rsidR="007A5AE2" w:rsidRPr="004C602F">
        <w:rPr>
          <w:rFonts w:ascii="Times New Roman" w:hAnsi="Times New Roman" w:cs="Times New Roman"/>
          <w:sz w:val="28"/>
          <w:szCs w:val="28"/>
        </w:rPr>
        <w:t xml:space="preserve"> 01/KH-UBND ngày 0</w:t>
      </w:r>
      <w:r w:rsidR="00B82B2D" w:rsidRPr="00012AA9">
        <w:rPr>
          <w:rFonts w:ascii="Times New Roman" w:hAnsi="Times New Roman" w:cs="Times New Roman"/>
          <w:sz w:val="28"/>
          <w:szCs w:val="28"/>
        </w:rPr>
        <w:t>5</w:t>
      </w:r>
      <w:r w:rsidR="007A5AE2" w:rsidRPr="004C602F">
        <w:rPr>
          <w:rFonts w:ascii="Times New Roman" w:hAnsi="Times New Roman" w:cs="Times New Roman"/>
          <w:sz w:val="28"/>
          <w:szCs w:val="28"/>
        </w:rPr>
        <w:t xml:space="preserve"> tháng 01 năm 2021</w:t>
      </w:r>
      <w:r w:rsidRPr="004C602F">
        <w:rPr>
          <w:rFonts w:ascii="Times New Roman" w:hAnsi="Times New Roman" w:cs="Times New Roman"/>
          <w:sz w:val="28"/>
          <w:szCs w:val="28"/>
        </w:rPr>
        <w:t xml:space="preserve"> về triển khai công tác Cải cách hành chính </w:t>
      </w:r>
      <w:r w:rsidR="007A5AE2" w:rsidRPr="004C602F">
        <w:rPr>
          <w:rFonts w:ascii="Times New Roman" w:hAnsi="Times New Roman" w:cs="Times New Roman"/>
          <w:sz w:val="28"/>
          <w:szCs w:val="28"/>
        </w:rPr>
        <w:t>năm 2021</w:t>
      </w:r>
      <w:r w:rsidRPr="004C602F">
        <w:rPr>
          <w:rFonts w:ascii="Times New Roman" w:hAnsi="Times New Roman" w:cs="Times New Roman"/>
          <w:sz w:val="28"/>
          <w:szCs w:val="28"/>
        </w:rPr>
        <w:t xml:space="preserve"> trong đó UBND xã xác đị</w:t>
      </w:r>
      <w:r w:rsidR="007A5AE2" w:rsidRPr="004C602F">
        <w:rPr>
          <w:rFonts w:ascii="Times New Roman" w:hAnsi="Times New Roman" w:cs="Times New Roman"/>
          <w:sz w:val="28"/>
          <w:szCs w:val="28"/>
        </w:rPr>
        <w:t>nh 06</w:t>
      </w:r>
      <w:r w:rsidRPr="004C602F">
        <w:rPr>
          <w:rFonts w:ascii="Times New Roman" w:hAnsi="Times New Roman" w:cs="Times New Roman"/>
          <w:sz w:val="28"/>
          <w:szCs w:val="28"/>
        </w:rPr>
        <w:t xml:space="preserve"> nhiệm trọng tâm trong Chương trình tổng thể CCHC giai đoạ</w:t>
      </w:r>
      <w:r w:rsidR="001E676A" w:rsidRPr="004C602F">
        <w:rPr>
          <w:rFonts w:ascii="Times New Roman" w:hAnsi="Times New Roman" w:cs="Times New Roman"/>
          <w:sz w:val="28"/>
          <w:szCs w:val="28"/>
        </w:rPr>
        <w:t>n 2021-203</w:t>
      </w:r>
      <w:r w:rsidRPr="004C602F">
        <w:rPr>
          <w:rFonts w:ascii="Times New Roman" w:hAnsi="Times New Roman" w:cs="Times New Roman"/>
          <w:sz w:val="28"/>
          <w:szCs w:val="28"/>
        </w:rPr>
        <w:t>0 bao gồm: Cải cách thể chế; cải cách thủ tục hành chính; cải cách tổ chứ</w:t>
      </w:r>
      <w:r w:rsidR="001E676A" w:rsidRPr="004C602F">
        <w:rPr>
          <w:rFonts w:ascii="Times New Roman" w:hAnsi="Times New Roman" w:cs="Times New Roman"/>
          <w:sz w:val="28"/>
          <w:szCs w:val="28"/>
        </w:rPr>
        <w:t>c bộ máy nhà nước</w:t>
      </w:r>
      <w:r w:rsidRPr="004C602F">
        <w:rPr>
          <w:rFonts w:ascii="Times New Roman" w:hAnsi="Times New Roman" w:cs="Times New Roman"/>
          <w:sz w:val="28"/>
          <w:szCs w:val="28"/>
        </w:rPr>
        <w:t xml:space="preserve">; </w:t>
      </w:r>
      <w:r w:rsidR="001E676A" w:rsidRPr="004C602F">
        <w:rPr>
          <w:rFonts w:ascii="Times New Roman" w:hAnsi="Times New Roman" w:cs="Times New Roman"/>
          <w:sz w:val="28"/>
          <w:szCs w:val="28"/>
        </w:rPr>
        <w:t xml:space="preserve">Cải cách chế độ công vụ; </w:t>
      </w:r>
      <w:r w:rsidRPr="004C602F">
        <w:rPr>
          <w:rFonts w:ascii="Times New Roman" w:hAnsi="Times New Roman" w:cs="Times New Roman"/>
          <w:sz w:val="28"/>
          <w:szCs w:val="28"/>
        </w:rPr>
        <w:t xml:space="preserve">cải cách </w:t>
      </w:r>
      <w:r w:rsidR="001E676A" w:rsidRPr="004C602F">
        <w:rPr>
          <w:rFonts w:ascii="Times New Roman" w:hAnsi="Times New Roman" w:cs="Times New Roman"/>
          <w:sz w:val="28"/>
          <w:szCs w:val="28"/>
        </w:rPr>
        <w:t>tài chính</w:t>
      </w:r>
      <w:r w:rsidRPr="004C602F">
        <w:rPr>
          <w:rFonts w:ascii="Times New Roman" w:hAnsi="Times New Roman" w:cs="Times New Roman"/>
          <w:sz w:val="28"/>
          <w:szCs w:val="28"/>
        </w:rPr>
        <w:t xml:space="preserve"> công;</w:t>
      </w:r>
      <w:r w:rsidR="001E676A" w:rsidRPr="004C602F">
        <w:rPr>
          <w:rFonts w:ascii="Times New Roman" w:hAnsi="Times New Roman" w:cs="Times New Roman"/>
          <w:sz w:val="28"/>
          <w:szCs w:val="28"/>
        </w:rPr>
        <w:t xml:space="preserve"> Xây dựng và phát triển chính quyền điện tử, chính quyền số</w:t>
      </w:r>
      <w:r w:rsidRPr="004C602F">
        <w:rPr>
          <w:rFonts w:ascii="Times New Roman" w:hAnsi="Times New Roman" w:cs="Times New Roman"/>
          <w:sz w:val="28"/>
          <w:szCs w:val="28"/>
        </w:rPr>
        <w:t>. Đồng thời, UBND xã cũng đã ban hành Kế hoạch số</w:t>
      </w:r>
      <w:r w:rsidR="003D4114" w:rsidRPr="004C602F">
        <w:rPr>
          <w:rFonts w:ascii="Times New Roman" w:hAnsi="Times New Roman" w:cs="Times New Roman"/>
          <w:sz w:val="28"/>
          <w:szCs w:val="28"/>
        </w:rPr>
        <w:t xml:space="preserve"> 02/KH-UBND ngày 0</w:t>
      </w:r>
      <w:r w:rsidR="00B82B2D" w:rsidRPr="00012AA9">
        <w:rPr>
          <w:rFonts w:ascii="Times New Roman" w:hAnsi="Times New Roman" w:cs="Times New Roman"/>
          <w:sz w:val="28"/>
          <w:szCs w:val="28"/>
        </w:rPr>
        <w:t>5</w:t>
      </w:r>
      <w:r w:rsidR="003D4114" w:rsidRPr="004C602F">
        <w:rPr>
          <w:rFonts w:ascii="Times New Roman" w:hAnsi="Times New Roman" w:cs="Times New Roman"/>
          <w:sz w:val="28"/>
          <w:szCs w:val="28"/>
        </w:rPr>
        <w:t xml:space="preserve"> tháng 01 năm 2021</w:t>
      </w:r>
      <w:r w:rsidRPr="004C602F">
        <w:rPr>
          <w:rFonts w:ascii="Times New Roman" w:hAnsi="Times New Roman" w:cs="Times New Roman"/>
          <w:sz w:val="28"/>
          <w:szCs w:val="28"/>
        </w:rPr>
        <w:t xml:space="preserve"> về công tác tuyên truyền cả</w:t>
      </w:r>
      <w:r w:rsidR="003D4114" w:rsidRPr="004C602F">
        <w:rPr>
          <w:rFonts w:ascii="Times New Roman" w:hAnsi="Times New Roman" w:cs="Times New Roman"/>
          <w:sz w:val="28"/>
          <w:szCs w:val="28"/>
        </w:rPr>
        <w:t>i cách hành chính năm 2021</w:t>
      </w:r>
      <w:r w:rsidRPr="004C602F">
        <w:rPr>
          <w:rFonts w:ascii="Times New Roman" w:hAnsi="Times New Roman" w:cs="Times New Roman"/>
          <w:sz w:val="28"/>
          <w:szCs w:val="28"/>
        </w:rPr>
        <w:t>; Kế hoạch số</w:t>
      </w:r>
      <w:r w:rsidR="003D4114" w:rsidRPr="004C602F">
        <w:rPr>
          <w:rFonts w:ascii="Times New Roman" w:hAnsi="Times New Roman" w:cs="Times New Roman"/>
          <w:sz w:val="28"/>
          <w:szCs w:val="28"/>
        </w:rPr>
        <w:t xml:space="preserve"> </w:t>
      </w:r>
      <w:r w:rsidR="00B82B2D" w:rsidRPr="00012AA9">
        <w:rPr>
          <w:rFonts w:ascii="Times New Roman" w:hAnsi="Times New Roman" w:cs="Times New Roman"/>
          <w:sz w:val="28"/>
          <w:szCs w:val="28"/>
        </w:rPr>
        <w:t>24</w:t>
      </w:r>
      <w:r w:rsidR="003D4114" w:rsidRPr="004C602F">
        <w:rPr>
          <w:rFonts w:ascii="Times New Roman" w:hAnsi="Times New Roman" w:cs="Times New Roman"/>
          <w:sz w:val="28"/>
          <w:szCs w:val="28"/>
        </w:rPr>
        <w:t xml:space="preserve">/KH-UBND ngày </w:t>
      </w:r>
      <w:r w:rsidR="00B82B2D" w:rsidRPr="00012AA9">
        <w:rPr>
          <w:rFonts w:ascii="Times New Roman" w:hAnsi="Times New Roman" w:cs="Times New Roman"/>
          <w:sz w:val="28"/>
          <w:szCs w:val="28"/>
        </w:rPr>
        <w:t>01</w:t>
      </w:r>
      <w:r w:rsidR="003D4114" w:rsidRPr="004C602F">
        <w:rPr>
          <w:rFonts w:ascii="Times New Roman" w:hAnsi="Times New Roman" w:cs="Times New Roman"/>
          <w:sz w:val="28"/>
          <w:szCs w:val="28"/>
        </w:rPr>
        <w:t xml:space="preserve"> tháng 0</w:t>
      </w:r>
      <w:r w:rsidR="00B82B2D" w:rsidRPr="00012AA9">
        <w:rPr>
          <w:rFonts w:ascii="Times New Roman" w:hAnsi="Times New Roman" w:cs="Times New Roman"/>
          <w:sz w:val="28"/>
          <w:szCs w:val="28"/>
        </w:rPr>
        <w:t>2</w:t>
      </w:r>
      <w:r w:rsidR="003D4114" w:rsidRPr="004C602F">
        <w:rPr>
          <w:rFonts w:ascii="Times New Roman" w:hAnsi="Times New Roman" w:cs="Times New Roman"/>
          <w:sz w:val="28"/>
          <w:szCs w:val="28"/>
        </w:rPr>
        <w:t xml:space="preserve"> năm 2021</w:t>
      </w:r>
      <w:r w:rsidRPr="004C602F">
        <w:rPr>
          <w:rFonts w:ascii="Times New Roman" w:hAnsi="Times New Roman" w:cs="Times New Roman"/>
          <w:sz w:val="28"/>
          <w:szCs w:val="28"/>
        </w:rPr>
        <w:t xml:space="preserve"> về duy trì và cải tiến Hệ thống Quản lý chất lượng theo Tiêu chuẩn quốc gia TCVN ISO 9001:2015 tại UBND xã Quả</w:t>
      </w:r>
      <w:r w:rsidR="00B82B2D" w:rsidRPr="00012AA9">
        <w:rPr>
          <w:rFonts w:ascii="Times New Roman" w:hAnsi="Times New Roman" w:cs="Times New Roman"/>
          <w:sz w:val="28"/>
          <w:szCs w:val="28"/>
        </w:rPr>
        <w:t>ng Ngạn</w:t>
      </w:r>
      <w:r w:rsidR="003D4114" w:rsidRPr="004C602F">
        <w:rPr>
          <w:rFonts w:ascii="Times New Roman" w:hAnsi="Times New Roman" w:cs="Times New Roman"/>
          <w:sz w:val="28"/>
          <w:szCs w:val="28"/>
        </w:rPr>
        <w:t xml:space="preserve"> năm 2021</w:t>
      </w:r>
      <w:r w:rsidRPr="004C602F">
        <w:rPr>
          <w:rFonts w:ascii="Times New Roman" w:hAnsi="Times New Roman" w:cs="Times New Roman"/>
          <w:sz w:val="28"/>
          <w:szCs w:val="28"/>
        </w:rPr>
        <w:t>; Kế hoạch số</w:t>
      </w:r>
      <w:r w:rsidR="003D4114" w:rsidRPr="004C602F">
        <w:rPr>
          <w:rFonts w:ascii="Times New Roman" w:hAnsi="Times New Roman" w:cs="Times New Roman"/>
          <w:sz w:val="28"/>
          <w:szCs w:val="28"/>
        </w:rPr>
        <w:t xml:space="preserve"> </w:t>
      </w:r>
      <w:r w:rsidR="00B82B2D" w:rsidRPr="00012AA9">
        <w:rPr>
          <w:rFonts w:ascii="Times New Roman" w:hAnsi="Times New Roman" w:cs="Times New Roman"/>
          <w:sz w:val="28"/>
          <w:szCs w:val="28"/>
        </w:rPr>
        <w:t>09</w:t>
      </w:r>
      <w:r w:rsidR="003D4114" w:rsidRPr="004C602F">
        <w:rPr>
          <w:rFonts w:ascii="Times New Roman" w:hAnsi="Times New Roman" w:cs="Times New Roman"/>
          <w:sz w:val="28"/>
          <w:szCs w:val="28"/>
        </w:rPr>
        <w:t>/KH-UBND ngày 0</w:t>
      </w:r>
      <w:r w:rsidR="00B82B2D" w:rsidRPr="00012AA9">
        <w:rPr>
          <w:rFonts w:ascii="Times New Roman" w:hAnsi="Times New Roman" w:cs="Times New Roman"/>
          <w:sz w:val="28"/>
          <w:szCs w:val="28"/>
        </w:rPr>
        <w:t>8</w:t>
      </w:r>
      <w:r w:rsidR="003D4114" w:rsidRPr="004C602F">
        <w:rPr>
          <w:rFonts w:ascii="Times New Roman" w:hAnsi="Times New Roman" w:cs="Times New Roman"/>
          <w:sz w:val="28"/>
          <w:szCs w:val="28"/>
        </w:rPr>
        <w:t xml:space="preserve"> tháng </w:t>
      </w:r>
      <w:r w:rsidR="00B82B2D" w:rsidRPr="00012AA9">
        <w:rPr>
          <w:rFonts w:ascii="Times New Roman" w:hAnsi="Times New Roman" w:cs="Times New Roman"/>
          <w:sz w:val="28"/>
          <w:szCs w:val="28"/>
        </w:rPr>
        <w:t>01</w:t>
      </w:r>
      <w:r w:rsidR="003D4114" w:rsidRPr="004C602F">
        <w:rPr>
          <w:rFonts w:ascii="Times New Roman" w:hAnsi="Times New Roman" w:cs="Times New Roman"/>
          <w:sz w:val="28"/>
          <w:szCs w:val="28"/>
        </w:rPr>
        <w:t xml:space="preserve"> năm 202</w:t>
      </w:r>
      <w:r w:rsidR="00B82B2D" w:rsidRPr="00012AA9">
        <w:rPr>
          <w:rFonts w:ascii="Times New Roman" w:hAnsi="Times New Roman" w:cs="Times New Roman"/>
          <w:sz w:val="28"/>
          <w:szCs w:val="28"/>
        </w:rPr>
        <w:t>1</w:t>
      </w:r>
      <w:r w:rsidRPr="004C602F">
        <w:rPr>
          <w:rFonts w:ascii="Times New Roman" w:hAnsi="Times New Roman" w:cs="Times New Roman"/>
          <w:sz w:val="28"/>
          <w:szCs w:val="28"/>
        </w:rPr>
        <w:t xml:space="preserve"> về ứng dụng và phát triển công nghệ</w:t>
      </w:r>
      <w:r w:rsidR="003D4114" w:rsidRPr="004C602F">
        <w:rPr>
          <w:rFonts w:ascii="Times New Roman" w:hAnsi="Times New Roman" w:cs="Times New Roman"/>
          <w:sz w:val="28"/>
          <w:szCs w:val="28"/>
        </w:rPr>
        <w:t xml:space="preserve"> thông tin năm 2021</w:t>
      </w:r>
      <w:r w:rsidRPr="004C602F">
        <w:rPr>
          <w:rFonts w:ascii="Times New Roman" w:hAnsi="Times New Roman" w:cs="Times New Roman"/>
          <w:sz w:val="28"/>
          <w:szCs w:val="28"/>
        </w:rPr>
        <w:t xml:space="preserve"> tại xã Quảng Công, Kế hoạch số </w:t>
      </w:r>
      <w:r w:rsidR="003D4114" w:rsidRPr="004C602F">
        <w:rPr>
          <w:rFonts w:ascii="Times New Roman" w:hAnsi="Times New Roman" w:cs="Times New Roman"/>
          <w:sz w:val="28"/>
          <w:szCs w:val="28"/>
        </w:rPr>
        <w:t>12</w:t>
      </w:r>
      <w:r w:rsidRPr="004C602F">
        <w:rPr>
          <w:rFonts w:ascii="Times New Roman" w:hAnsi="Times New Roman" w:cs="Times New Roman"/>
          <w:sz w:val="28"/>
          <w:szCs w:val="28"/>
        </w:rPr>
        <w:t xml:space="preserve">/KH-UBND ngày </w:t>
      </w:r>
      <w:r w:rsidR="003D4114" w:rsidRPr="004C602F">
        <w:rPr>
          <w:rFonts w:ascii="Times New Roman" w:hAnsi="Times New Roman" w:cs="Times New Roman"/>
          <w:sz w:val="28"/>
          <w:szCs w:val="28"/>
        </w:rPr>
        <w:t>28</w:t>
      </w:r>
      <w:r w:rsidRPr="004C602F">
        <w:rPr>
          <w:rFonts w:ascii="Times New Roman" w:hAnsi="Times New Roman" w:cs="Times New Roman"/>
          <w:sz w:val="28"/>
          <w:szCs w:val="28"/>
        </w:rPr>
        <w:t xml:space="preserve"> tháng </w:t>
      </w:r>
      <w:r w:rsidR="003D4114" w:rsidRPr="004C602F">
        <w:rPr>
          <w:rFonts w:ascii="Times New Roman" w:hAnsi="Times New Roman" w:cs="Times New Roman"/>
          <w:sz w:val="28"/>
          <w:szCs w:val="28"/>
        </w:rPr>
        <w:t>01</w:t>
      </w:r>
      <w:r w:rsidRPr="004C602F">
        <w:rPr>
          <w:rFonts w:ascii="Times New Roman" w:hAnsi="Times New Roman" w:cs="Times New Roman"/>
          <w:sz w:val="28"/>
          <w:szCs w:val="28"/>
        </w:rPr>
        <w:t xml:space="preserve"> năm 20</w:t>
      </w:r>
      <w:r w:rsidR="003D4114" w:rsidRPr="004C602F">
        <w:rPr>
          <w:rFonts w:ascii="Times New Roman" w:hAnsi="Times New Roman" w:cs="Times New Roman"/>
          <w:sz w:val="28"/>
          <w:szCs w:val="28"/>
        </w:rPr>
        <w:t>21</w:t>
      </w:r>
      <w:r w:rsidRPr="004C602F">
        <w:rPr>
          <w:rFonts w:ascii="Times New Roman" w:hAnsi="Times New Roman" w:cs="Times New Roman"/>
          <w:sz w:val="28"/>
          <w:szCs w:val="28"/>
        </w:rPr>
        <w:t xml:space="preserve"> về</w:t>
      </w:r>
      <w:r w:rsidR="003D4114" w:rsidRPr="004C602F">
        <w:rPr>
          <w:rFonts w:ascii="Times New Roman" w:hAnsi="Times New Roman" w:cs="Times New Roman"/>
          <w:sz w:val="28"/>
          <w:szCs w:val="28"/>
        </w:rPr>
        <w:t xml:space="preserve"> kiểm tra CCHC, kiểm tra việc thực hiện nhiệm vụ năm 2021; Kế hoạch số </w:t>
      </w:r>
      <w:r w:rsidR="00B82B2D" w:rsidRPr="00012AA9">
        <w:rPr>
          <w:rFonts w:ascii="Times New Roman" w:hAnsi="Times New Roman" w:cs="Times New Roman"/>
          <w:sz w:val="28"/>
          <w:szCs w:val="28"/>
        </w:rPr>
        <w:t>11</w:t>
      </w:r>
      <w:r w:rsidR="003D4114" w:rsidRPr="004C602F">
        <w:rPr>
          <w:rFonts w:ascii="Times New Roman" w:hAnsi="Times New Roman" w:cs="Times New Roman"/>
          <w:sz w:val="28"/>
          <w:szCs w:val="28"/>
        </w:rPr>
        <w:t xml:space="preserve">/KH-UBND ngày </w:t>
      </w:r>
      <w:r w:rsidR="00B82B2D" w:rsidRPr="00012AA9">
        <w:rPr>
          <w:rFonts w:ascii="Times New Roman" w:hAnsi="Times New Roman" w:cs="Times New Roman"/>
          <w:sz w:val="28"/>
          <w:szCs w:val="28"/>
        </w:rPr>
        <w:t>14</w:t>
      </w:r>
      <w:r w:rsidR="003D4114" w:rsidRPr="004C602F">
        <w:rPr>
          <w:rFonts w:ascii="Times New Roman" w:hAnsi="Times New Roman" w:cs="Times New Roman"/>
          <w:sz w:val="28"/>
          <w:szCs w:val="28"/>
        </w:rPr>
        <w:t xml:space="preserve"> tháng 01 năm 2021 về kiểm soát TTHC năm 2021 </w:t>
      </w:r>
      <w:r w:rsidRPr="004C602F">
        <w:rPr>
          <w:rFonts w:ascii="Times New Roman" w:hAnsi="Times New Roman" w:cs="Times New Roman"/>
          <w:sz w:val="28"/>
          <w:szCs w:val="28"/>
        </w:rPr>
        <w:t xml:space="preserve">và các văn bản khác nhằm áp ứng việc triển khai thực hiện công tác cải cách hành chính có hiệu quả cao tại UBND xã. </w:t>
      </w:r>
    </w:p>
    <w:p w:rsidR="00990A3A" w:rsidRPr="004C602F" w:rsidRDefault="000B5AA7" w:rsidP="001968F9">
      <w:pPr>
        <w:spacing w:after="0" w:line="240" w:lineRule="auto"/>
        <w:ind w:firstLine="567"/>
        <w:jc w:val="both"/>
        <w:rPr>
          <w:rFonts w:ascii="Times New Roman" w:hAnsi="Times New Roman" w:cs="Times New Roman"/>
          <w:b/>
          <w:sz w:val="28"/>
          <w:szCs w:val="28"/>
        </w:rPr>
      </w:pPr>
      <w:r w:rsidRPr="00012AA9">
        <w:rPr>
          <w:rFonts w:ascii="Times New Roman" w:hAnsi="Times New Roman" w:cs="Times New Roman"/>
          <w:b/>
          <w:sz w:val="28"/>
          <w:szCs w:val="28"/>
        </w:rPr>
        <w:t>1</w:t>
      </w:r>
      <w:r w:rsidR="00990A3A" w:rsidRPr="004C602F">
        <w:rPr>
          <w:rFonts w:ascii="Times New Roman" w:hAnsi="Times New Roman" w:cs="Times New Roman"/>
          <w:b/>
          <w:sz w:val="28"/>
          <w:szCs w:val="28"/>
        </w:rPr>
        <w:t>.</w:t>
      </w:r>
      <w:r w:rsidRPr="00012AA9">
        <w:rPr>
          <w:rFonts w:ascii="Times New Roman" w:hAnsi="Times New Roman" w:cs="Times New Roman"/>
          <w:b/>
          <w:sz w:val="28"/>
          <w:szCs w:val="28"/>
        </w:rPr>
        <w:t xml:space="preserve">2 </w:t>
      </w:r>
      <w:r w:rsidR="00990A3A" w:rsidRPr="004C602F">
        <w:rPr>
          <w:rFonts w:ascii="Times New Roman" w:hAnsi="Times New Roman" w:cs="Times New Roman"/>
          <w:b/>
          <w:sz w:val="28"/>
          <w:szCs w:val="28"/>
        </w:rPr>
        <w:t xml:space="preserve">Về công tác kiểm tra công tác cải cách hành chính </w:t>
      </w:r>
    </w:p>
    <w:p w:rsidR="00990A3A" w:rsidRPr="004C602F" w:rsidRDefault="00990A3A"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 xml:space="preserve">Uỷ ban nhân dân xã ban hành Kế hoạch số 12/KH-UBND ngày 28 tháng 01 năm 2021 về kiểm tra cải cách hành chính, kiểm tra việc thực hiện nhiệm vụ của cán bộ, công chức năm 2021 và Kế hoạch số </w:t>
      </w:r>
      <w:r w:rsidR="002440CB" w:rsidRPr="00012AA9">
        <w:rPr>
          <w:rFonts w:ascii="Times New Roman" w:hAnsi="Times New Roman" w:cs="Times New Roman"/>
          <w:sz w:val="28"/>
          <w:szCs w:val="28"/>
        </w:rPr>
        <w:t>05</w:t>
      </w:r>
      <w:r w:rsidRPr="004C602F">
        <w:rPr>
          <w:rFonts w:ascii="Times New Roman" w:hAnsi="Times New Roman" w:cs="Times New Roman"/>
          <w:sz w:val="28"/>
          <w:szCs w:val="28"/>
        </w:rPr>
        <w:t xml:space="preserve">/KH-UBND ngày </w:t>
      </w:r>
      <w:r w:rsidR="002440CB" w:rsidRPr="00012AA9">
        <w:rPr>
          <w:rFonts w:ascii="Times New Roman" w:hAnsi="Times New Roman" w:cs="Times New Roman"/>
          <w:sz w:val="28"/>
          <w:szCs w:val="28"/>
        </w:rPr>
        <w:t>05</w:t>
      </w:r>
      <w:r w:rsidRPr="004C602F">
        <w:rPr>
          <w:rFonts w:ascii="Times New Roman" w:hAnsi="Times New Roman" w:cs="Times New Roman"/>
          <w:sz w:val="28"/>
          <w:szCs w:val="28"/>
        </w:rPr>
        <w:t xml:space="preserve"> tháng </w:t>
      </w:r>
      <w:r w:rsidRPr="004C602F">
        <w:rPr>
          <w:rFonts w:ascii="Times New Roman" w:hAnsi="Times New Roman" w:cs="Times New Roman"/>
          <w:sz w:val="28"/>
          <w:szCs w:val="28"/>
        </w:rPr>
        <w:lastRenderedPageBreak/>
        <w:t>01 năm 2021 về kiểm tra công vụ, kỷ luật, kỷ cương hành ch nh năm 2021. Trên cơ sở kế hoạch kiểm tra, UBND xã chỉ đạo công chức Văn phòng - Thống kê xã chuẩn bị các điều kiện để đoàn kiểm tra của xã làm việc và thực hiện đúng tiến độ kiểm tra theo kế hoạch đề ra.</w:t>
      </w:r>
    </w:p>
    <w:p w:rsidR="003D4114" w:rsidRPr="004C602F" w:rsidRDefault="000B5AA7" w:rsidP="001968F9">
      <w:pPr>
        <w:spacing w:after="0" w:line="240" w:lineRule="auto"/>
        <w:ind w:firstLine="567"/>
        <w:jc w:val="both"/>
        <w:rPr>
          <w:rFonts w:ascii="Times New Roman" w:hAnsi="Times New Roman" w:cs="Times New Roman"/>
          <w:b/>
          <w:sz w:val="28"/>
          <w:szCs w:val="28"/>
        </w:rPr>
      </w:pPr>
      <w:r w:rsidRPr="004C602F">
        <w:rPr>
          <w:rFonts w:ascii="Times New Roman" w:hAnsi="Times New Roman" w:cs="Times New Roman"/>
          <w:b/>
          <w:sz w:val="28"/>
          <w:szCs w:val="28"/>
        </w:rPr>
        <w:t>1</w:t>
      </w:r>
      <w:r w:rsidR="005D3FBE" w:rsidRPr="004C602F">
        <w:rPr>
          <w:rFonts w:ascii="Times New Roman" w:hAnsi="Times New Roman" w:cs="Times New Roman"/>
          <w:b/>
          <w:sz w:val="28"/>
          <w:szCs w:val="28"/>
        </w:rPr>
        <w:t>.</w:t>
      </w:r>
      <w:r w:rsidRPr="004C602F">
        <w:rPr>
          <w:rFonts w:ascii="Times New Roman" w:hAnsi="Times New Roman" w:cs="Times New Roman"/>
          <w:b/>
          <w:sz w:val="28"/>
          <w:szCs w:val="28"/>
        </w:rPr>
        <w:t xml:space="preserve">3 </w:t>
      </w:r>
      <w:r w:rsidR="005D3FBE" w:rsidRPr="004C602F">
        <w:rPr>
          <w:rFonts w:ascii="Times New Roman" w:hAnsi="Times New Roman" w:cs="Times New Roman"/>
          <w:b/>
          <w:sz w:val="28"/>
          <w:szCs w:val="28"/>
        </w:rPr>
        <w:t>Thực hiện nhiệm vụ UBND tỉnh, Chủ tịch UBND tỉnh giao</w:t>
      </w:r>
    </w:p>
    <w:p w:rsidR="003D4114" w:rsidRPr="00012AA9" w:rsidRDefault="003D4114"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Trên cơ sở</w:t>
      </w:r>
      <w:r w:rsidR="005D3FBE" w:rsidRPr="004C602F">
        <w:rPr>
          <w:rFonts w:ascii="Times New Roman" w:hAnsi="Times New Roman" w:cs="Times New Roman"/>
          <w:sz w:val="28"/>
          <w:szCs w:val="28"/>
        </w:rPr>
        <w:t xml:space="preserve"> Kế hoạch phát triển kinh tế-xã hội của địa phương năm 2021 nói chung và </w:t>
      </w:r>
      <w:r w:rsidRPr="004C602F">
        <w:rPr>
          <w:rFonts w:ascii="Times New Roman" w:hAnsi="Times New Roman" w:cs="Times New Roman"/>
          <w:sz w:val="28"/>
          <w:szCs w:val="28"/>
        </w:rPr>
        <w:t xml:space="preserve"> Kế hoạch cả</w:t>
      </w:r>
      <w:r w:rsidR="008C00CD" w:rsidRPr="004C602F">
        <w:rPr>
          <w:rFonts w:ascii="Times New Roman" w:hAnsi="Times New Roman" w:cs="Times New Roman"/>
          <w:sz w:val="28"/>
          <w:szCs w:val="28"/>
        </w:rPr>
        <w:t>i cách hành chính năm 2021</w:t>
      </w:r>
      <w:r w:rsidRPr="004C602F">
        <w:rPr>
          <w:rFonts w:ascii="Times New Roman" w:hAnsi="Times New Roman" w:cs="Times New Roman"/>
          <w:sz w:val="28"/>
          <w:szCs w:val="28"/>
        </w:rPr>
        <w:t xml:space="preserve"> gồ</w:t>
      </w:r>
      <w:r w:rsidR="008C00CD" w:rsidRPr="004C602F">
        <w:rPr>
          <w:rFonts w:ascii="Times New Roman" w:hAnsi="Times New Roman" w:cs="Times New Roman"/>
          <w:sz w:val="28"/>
          <w:szCs w:val="28"/>
        </w:rPr>
        <w:t>m 06</w:t>
      </w:r>
      <w:r w:rsidRPr="004C602F">
        <w:rPr>
          <w:rFonts w:ascii="Times New Roman" w:hAnsi="Times New Roman" w:cs="Times New Roman"/>
          <w:sz w:val="28"/>
          <w:szCs w:val="28"/>
        </w:rPr>
        <w:t xml:space="preserve"> nhiệm vụ trọng tâm nêu trên. UBND xã </w:t>
      </w:r>
      <w:r w:rsidR="005D3FBE" w:rsidRPr="004C602F">
        <w:rPr>
          <w:rFonts w:ascii="Times New Roman" w:hAnsi="Times New Roman" w:cs="Times New Roman"/>
          <w:sz w:val="28"/>
          <w:szCs w:val="28"/>
        </w:rPr>
        <w:t>luôn thực hiện tốt, kịp thời các ý kiến chỉ đạo từ UBND tỉnh, UBND huyện</w:t>
      </w:r>
      <w:r w:rsidR="00BF4352" w:rsidRPr="004C602F">
        <w:rPr>
          <w:rFonts w:ascii="Times New Roman" w:hAnsi="Times New Roman" w:cs="Times New Roman"/>
          <w:sz w:val="28"/>
          <w:szCs w:val="28"/>
        </w:rPr>
        <w:t xml:space="preserve"> về công tác phát triển kinh t</w:t>
      </w:r>
      <w:r w:rsidR="00275E8D" w:rsidRPr="004C602F">
        <w:rPr>
          <w:rFonts w:ascii="Times New Roman" w:hAnsi="Times New Roman" w:cs="Times New Roman"/>
          <w:sz w:val="28"/>
          <w:szCs w:val="28"/>
        </w:rPr>
        <w:t xml:space="preserve">ế-xã hội; </w:t>
      </w:r>
      <w:r w:rsidRPr="004C602F">
        <w:rPr>
          <w:rFonts w:ascii="Times New Roman" w:hAnsi="Times New Roman" w:cs="Times New Roman"/>
          <w:sz w:val="28"/>
          <w:szCs w:val="28"/>
        </w:rPr>
        <w:t xml:space="preserve">chỉ đạo triển khai công tác cải cách hành chính theo từng nội dung cụ thể. Chỉ đạo các bộ phận chuyên môn mở sổ sách theo dõi quá trình tiếp nhận, giải quyết và trả kết quả giải quyết thủ tục hành chính; tiến hành giải quyết thủ tục hành chính theo quy định của pháp luật; sử dụng đầy đủ các loại phiếu, biểu mẫu theo quy định tại Nghị </w:t>
      </w:r>
      <w:r w:rsidR="008C00CD" w:rsidRPr="004C602F">
        <w:rPr>
          <w:rFonts w:ascii="Times New Roman" w:hAnsi="Times New Roman" w:cs="Times New Roman"/>
          <w:sz w:val="28"/>
          <w:szCs w:val="28"/>
        </w:rPr>
        <w:t>đ</w:t>
      </w:r>
      <w:r w:rsidRPr="004C602F">
        <w:rPr>
          <w:rFonts w:ascii="Times New Roman" w:hAnsi="Times New Roman" w:cs="Times New Roman"/>
          <w:sz w:val="28"/>
          <w:szCs w:val="28"/>
        </w:rPr>
        <w:t>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 và các văn bản pháp luậ</w:t>
      </w:r>
      <w:r w:rsidR="008C00CD" w:rsidRPr="004C602F">
        <w:rPr>
          <w:rFonts w:ascii="Times New Roman" w:hAnsi="Times New Roman" w:cs="Times New Roman"/>
          <w:sz w:val="28"/>
          <w:szCs w:val="28"/>
        </w:rPr>
        <w:t xml:space="preserve">t khác có liên quan. </w:t>
      </w:r>
    </w:p>
    <w:p w:rsidR="00C35C45" w:rsidRPr="00012AA9" w:rsidRDefault="000B5AA7" w:rsidP="001968F9">
      <w:pPr>
        <w:spacing w:after="0" w:line="240" w:lineRule="auto"/>
        <w:ind w:firstLine="567"/>
        <w:jc w:val="both"/>
        <w:rPr>
          <w:rFonts w:ascii="Times New Roman" w:hAnsi="Times New Roman" w:cs="Times New Roman"/>
          <w:b/>
          <w:sz w:val="28"/>
          <w:szCs w:val="28"/>
        </w:rPr>
      </w:pPr>
      <w:r w:rsidRPr="00012AA9">
        <w:rPr>
          <w:rFonts w:ascii="Times New Roman" w:hAnsi="Times New Roman" w:cs="Times New Roman"/>
          <w:b/>
          <w:sz w:val="28"/>
          <w:szCs w:val="28"/>
        </w:rPr>
        <w:t>1.</w:t>
      </w:r>
      <w:r w:rsidR="00C35C45" w:rsidRPr="00012AA9">
        <w:rPr>
          <w:rFonts w:ascii="Times New Roman" w:hAnsi="Times New Roman" w:cs="Times New Roman"/>
          <w:b/>
          <w:sz w:val="28"/>
          <w:szCs w:val="28"/>
        </w:rPr>
        <w:t>4.</w:t>
      </w:r>
      <w:r w:rsidRPr="00012AA9">
        <w:rPr>
          <w:rFonts w:ascii="Times New Roman" w:hAnsi="Times New Roman" w:cs="Times New Roman"/>
          <w:b/>
          <w:sz w:val="28"/>
          <w:szCs w:val="28"/>
        </w:rPr>
        <w:t xml:space="preserve"> </w:t>
      </w:r>
      <w:r w:rsidR="00C35C45" w:rsidRPr="00012AA9">
        <w:rPr>
          <w:rFonts w:ascii="Times New Roman" w:hAnsi="Times New Roman" w:cs="Times New Roman"/>
          <w:b/>
          <w:sz w:val="28"/>
          <w:szCs w:val="28"/>
        </w:rPr>
        <w:t>Khảo sát sự hài lòng của người dân, tổ chức</w:t>
      </w:r>
    </w:p>
    <w:p w:rsidR="00275E8D" w:rsidRPr="00012AA9" w:rsidRDefault="00275E8D" w:rsidP="001968F9">
      <w:pPr>
        <w:spacing w:after="0" w:line="240" w:lineRule="auto"/>
        <w:ind w:firstLine="567"/>
        <w:jc w:val="both"/>
        <w:rPr>
          <w:rFonts w:ascii="Times New Roman" w:hAnsi="Times New Roman" w:cs="Times New Roman"/>
          <w:b/>
          <w:sz w:val="28"/>
          <w:szCs w:val="28"/>
        </w:rPr>
      </w:pPr>
      <w:r w:rsidRPr="004C602F">
        <w:rPr>
          <w:rFonts w:ascii="Times New Roman" w:hAnsi="Times New Roman" w:cs="Times New Roman"/>
          <w:sz w:val="28"/>
          <w:szCs w:val="28"/>
        </w:rPr>
        <w:t>Chỉ đạo công chức làm việc tại bộ phận “ Một cửa” hiện đại xã đảm bảo 100% hồ sơ của nhân dân đến giao dịch phải nhập phần mềm, lấy phiếu khảo sát mức độ hài lòng của người dân ( bằng trực tiếp tại KIOS và bằng giấy) theo đúng quy định.</w:t>
      </w:r>
    </w:p>
    <w:p w:rsidR="00C35C45" w:rsidRPr="00012AA9" w:rsidRDefault="00C35C45"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Phải bảo đảm khách quan, trung thực, dân chủ và minh bạch; phản ánh đúng thực tế kết quả đánh giá của người dân, tổ chức về hoạt động cung ứng dịch vụ hành chính công tại Bộ phận Tiếp nhận và trả kết quả hiện đại để có các giải pháp khắc phục.</w:t>
      </w:r>
    </w:p>
    <w:p w:rsidR="00C35C45" w:rsidRPr="00012AA9" w:rsidRDefault="00C35C45"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Hướng dẫn cho người dân thực hiện khảo sát mức độ hài lòng tạ</w:t>
      </w:r>
      <w:r w:rsidR="0076439D" w:rsidRPr="004C602F">
        <w:rPr>
          <w:rFonts w:ascii="Times New Roman" w:hAnsi="Times New Roman" w:cs="Times New Roman"/>
          <w:sz w:val="28"/>
          <w:szCs w:val="28"/>
        </w:rPr>
        <w:t>i kios</w:t>
      </w:r>
      <w:r w:rsidR="0076439D" w:rsidRPr="00012AA9">
        <w:rPr>
          <w:rFonts w:ascii="Times New Roman" w:hAnsi="Times New Roman" w:cs="Times New Roman"/>
          <w:sz w:val="28"/>
          <w:szCs w:val="28"/>
        </w:rPr>
        <w:t xml:space="preserve"> </w:t>
      </w:r>
      <w:r w:rsidRPr="004C602F">
        <w:rPr>
          <w:rFonts w:ascii="Times New Roman" w:hAnsi="Times New Roman" w:cs="Times New Roman"/>
          <w:sz w:val="28"/>
          <w:szCs w:val="28"/>
        </w:rPr>
        <w:t>thông tin hoặc sử dụng phiếu khảo sát mức độ hài lòng bỏ tại hòm phiếu đặt tại phòng làm việc của Bộ phận tiếp nhận và trả kết quả hiện đại. Định kỳ hàng tháng và hàng quý và năm bộ phận Văn phòng - Thống kê tổng hợp báo cáo kết quả khảo sát tại cơ quan. Ngoài ra còn thực hiện báo cáo tình hình thực hiện công tác khảo sát mức độ hài lòng tại Bộ phận tiếp nhận và trả kết quả hiện đại UBND khi có yêu cầu của cấp trên.</w:t>
      </w:r>
    </w:p>
    <w:p w:rsidR="00275E8D" w:rsidRPr="004C602F" w:rsidRDefault="00275E8D" w:rsidP="001968F9">
      <w:pPr>
        <w:spacing w:after="0" w:line="240" w:lineRule="auto"/>
        <w:ind w:firstLine="567"/>
        <w:jc w:val="both"/>
        <w:rPr>
          <w:rFonts w:ascii="Times New Roman" w:hAnsi="Times New Roman" w:cs="Times New Roman"/>
          <w:sz w:val="28"/>
          <w:szCs w:val="28"/>
        </w:rPr>
      </w:pPr>
      <w:r w:rsidRPr="004C602F">
        <w:rPr>
          <w:rFonts w:ascii="Times New Roman" w:hAnsi="Times New Roman" w:cs="Times New Roman"/>
          <w:sz w:val="28"/>
          <w:szCs w:val="28"/>
        </w:rPr>
        <w:t>Công chức làm việc tại Bộ phận Tiếp nhận và trả kết quả hiện đại của Ủy ban nhân dân xã Quả</w:t>
      </w:r>
      <w:r w:rsidR="00746031" w:rsidRPr="004C602F">
        <w:rPr>
          <w:rFonts w:ascii="Times New Roman" w:hAnsi="Times New Roman" w:cs="Times New Roman"/>
          <w:sz w:val="28"/>
          <w:szCs w:val="28"/>
        </w:rPr>
        <w:t xml:space="preserve">ng </w:t>
      </w:r>
      <w:r w:rsidR="00746031" w:rsidRPr="00012AA9">
        <w:rPr>
          <w:rFonts w:ascii="Times New Roman" w:hAnsi="Times New Roman" w:cs="Times New Roman"/>
          <w:sz w:val="28"/>
          <w:szCs w:val="28"/>
        </w:rPr>
        <w:t xml:space="preserve">Ngạn </w:t>
      </w:r>
      <w:r w:rsidRPr="004C602F">
        <w:rPr>
          <w:rFonts w:ascii="Times New Roman" w:hAnsi="Times New Roman" w:cs="Times New Roman"/>
          <w:sz w:val="28"/>
          <w:szCs w:val="28"/>
        </w:rPr>
        <w:t xml:space="preserve">đã tiến hành lấy phiếu đánh giá mức độ hài lòng cho công </w:t>
      </w:r>
      <w:r w:rsidRPr="00012AA9">
        <w:rPr>
          <w:rFonts w:ascii="Times New Roman" w:hAnsi="Times New Roman" w:cs="Times New Roman"/>
          <w:sz w:val="28"/>
          <w:szCs w:val="28"/>
        </w:rPr>
        <w:t>chức</w:t>
      </w:r>
      <w:r w:rsidRPr="004C602F">
        <w:rPr>
          <w:rFonts w:ascii="Times New Roman" w:hAnsi="Times New Roman" w:cs="Times New Roman"/>
          <w:sz w:val="28"/>
          <w:szCs w:val="28"/>
        </w:rPr>
        <w:t xml:space="preserve"> khi các cá nhân, tổ chức đến giao dịch hồ sơ tại tại Bộ phận Tiếp nhận và trả kết quả hiện đại của xã. Trong quý I</w:t>
      </w:r>
      <w:r w:rsidR="00012AA9" w:rsidRPr="00012AA9">
        <w:rPr>
          <w:rFonts w:ascii="Times New Roman" w:hAnsi="Times New Roman" w:cs="Times New Roman"/>
          <w:sz w:val="28"/>
          <w:szCs w:val="28"/>
        </w:rPr>
        <w:t>I</w:t>
      </w:r>
      <w:r w:rsidRPr="004C602F">
        <w:rPr>
          <w:rFonts w:ascii="Times New Roman" w:hAnsi="Times New Roman" w:cs="Times New Roman"/>
          <w:sz w:val="28"/>
          <w:szCs w:val="28"/>
        </w:rPr>
        <w:t xml:space="preserve"> năm 2021 thời gian từ</w:t>
      </w:r>
      <w:r w:rsidR="00012AA9">
        <w:rPr>
          <w:rFonts w:ascii="Times New Roman" w:hAnsi="Times New Roman" w:cs="Times New Roman"/>
          <w:sz w:val="28"/>
          <w:szCs w:val="28"/>
        </w:rPr>
        <w:t xml:space="preserve"> 0</w:t>
      </w:r>
      <w:r w:rsidR="00012AA9" w:rsidRPr="00012AA9">
        <w:rPr>
          <w:rFonts w:ascii="Times New Roman" w:hAnsi="Times New Roman" w:cs="Times New Roman"/>
          <w:sz w:val="28"/>
          <w:szCs w:val="28"/>
        </w:rPr>
        <w:t>4</w:t>
      </w:r>
      <w:r w:rsidR="00012AA9">
        <w:rPr>
          <w:rFonts w:ascii="Times New Roman" w:hAnsi="Times New Roman" w:cs="Times New Roman"/>
          <w:sz w:val="28"/>
          <w:szCs w:val="28"/>
        </w:rPr>
        <w:t>/</w:t>
      </w:r>
      <w:r w:rsidR="00012AA9" w:rsidRPr="00012AA9">
        <w:rPr>
          <w:rFonts w:ascii="Times New Roman" w:hAnsi="Times New Roman" w:cs="Times New Roman"/>
          <w:sz w:val="28"/>
          <w:szCs w:val="28"/>
        </w:rPr>
        <w:t>3</w:t>
      </w:r>
      <w:r w:rsidRPr="004C602F">
        <w:rPr>
          <w:rFonts w:ascii="Times New Roman" w:hAnsi="Times New Roman" w:cs="Times New Roman"/>
          <w:sz w:val="28"/>
          <w:szCs w:val="28"/>
        </w:rPr>
        <w:t>/2020 đế</w:t>
      </w:r>
      <w:r w:rsidR="00012AA9">
        <w:rPr>
          <w:rFonts w:ascii="Times New Roman" w:hAnsi="Times New Roman" w:cs="Times New Roman"/>
          <w:sz w:val="28"/>
          <w:szCs w:val="28"/>
        </w:rPr>
        <w:t>n 04/</w:t>
      </w:r>
      <w:r w:rsidR="00012AA9" w:rsidRPr="00012AA9">
        <w:rPr>
          <w:rFonts w:ascii="Times New Roman" w:hAnsi="Times New Roman" w:cs="Times New Roman"/>
          <w:sz w:val="28"/>
          <w:szCs w:val="28"/>
        </w:rPr>
        <w:t>6</w:t>
      </w:r>
      <w:r w:rsidRPr="004C602F">
        <w:rPr>
          <w:rFonts w:ascii="Times New Roman" w:hAnsi="Times New Roman" w:cs="Times New Roman"/>
          <w:sz w:val="28"/>
          <w:szCs w:val="28"/>
        </w:rPr>
        <w:t xml:space="preserve">/2021 công chức làm việc tại Bộ phận Tiếp nhận và trả kết quả hiện đại của xã đã tiến hành phát phiếu khảo sát đến cá nhân, tổ chức với số lượng là </w:t>
      </w:r>
      <w:r w:rsidR="008B25DF" w:rsidRPr="008B25DF">
        <w:rPr>
          <w:rFonts w:ascii="Times New Roman" w:hAnsi="Times New Roman" w:cs="Times New Roman"/>
          <w:sz w:val="28"/>
          <w:szCs w:val="28"/>
        </w:rPr>
        <w:t>89</w:t>
      </w:r>
      <w:r w:rsidRPr="004C602F">
        <w:rPr>
          <w:rFonts w:ascii="Times New Roman" w:hAnsi="Times New Roman" w:cs="Times New Roman"/>
          <w:sz w:val="28"/>
          <w:szCs w:val="28"/>
        </w:rPr>
        <w:t xml:space="preserve"> phiếu cụ thể các lĩnh vực như sau: Đất đai; lĩnh vực LĐTBXH; lĩnh vực Hộ tịch; lĩnh vực Chứng thực với 100% đánh giá hài lòng và rất hài lòng về các tiêu chí đánh giá.</w:t>
      </w:r>
    </w:p>
    <w:p w:rsidR="00C35C45" w:rsidRPr="004C602F" w:rsidRDefault="000B5AA7" w:rsidP="001968F9">
      <w:pPr>
        <w:spacing w:after="0" w:line="240" w:lineRule="auto"/>
        <w:ind w:firstLine="567"/>
        <w:jc w:val="both"/>
        <w:rPr>
          <w:rFonts w:ascii="Times New Roman" w:hAnsi="Times New Roman" w:cs="Times New Roman"/>
          <w:b/>
          <w:sz w:val="28"/>
          <w:szCs w:val="28"/>
        </w:rPr>
      </w:pPr>
      <w:r w:rsidRPr="004C602F">
        <w:rPr>
          <w:rFonts w:ascii="Times New Roman" w:hAnsi="Times New Roman" w:cs="Times New Roman"/>
          <w:b/>
          <w:sz w:val="28"/>
          <w:szCs w:val="28"/>
        </w:rPr>
        <w:t>1.</w:t>
      </w:r>
      <w:r w:rsidR="00C35C45" w:rsidRPr="004C602F">
        <w:rPr>
          <w:rFonts w:ascii="Times New Roman" w:hAnsi="Times New Roman" w:cs="Times New Roman"/>
          <w:b/>
          <w:sz w:val="28"/>
          <w:szCs w:val="28"/>
        </w:rPr>
        <w:t>5</w:t>
      </w:r>
      <w:r w:rsidRPr="004C602F">
        <w:rPr>
          <w:rFonts w:ascii="Times New Roman" w:hAnsi="Times New Roman" w:cs="Times New Roman"/>
          <w:b/>
          <w:sz w:val="28"/>
          <w:szCs w:val="28"/>
        </w:rPr>
        <w:t xml:space="preserve"> </w:t>
      </w:r>
      <w:r w:rsidR="00C35C45" w:rsidRPr="004C602F">
        <w:rPr>
          <w:rFonts w:ascii="Times New Roman" w:hAnsi="Times New Roman" w:cs="Times New Roman"/>
          <w:b/>
          <w:sz w:val="28"/>
          <w:szCs w:val="28"/>
        </w:rPr>
        <w:t>Tổ chức đối thoại của lãnh đạo với người dân, cộng đồng doanh nghiệp</w:t>
      </w:r>
    </w:p>
    <w:p w:rsidR="00C35C45" w:rsidRPr="00012AA9" w:rsidRDefault="000B5AA7" w:rsidP="001968F9">
      <w:pPr>
        <w:widowControl w:val="0"/>
        <w:spacing w:after="0" w:line="240" w:lineRule="auto"/>
        <w:ind w:firstLine="567"/>
        <w:jc w:val="both"/>
        <w:rPr>
          <w:rFonts w:ascii="Times New Roman" w:hAnsi="Times New Roman" w:cs="Times New Roman"/>
          <w:sz w:val="28"/>
          <w:szCs w:val="28"/>
        </w:rPr>
      </w:pPr>
      <w:r w:rsidRPr="00012AA9">
        <w:rPr>
          <w:rFonts w:ascii="Times New Roman" w:hAnsi="Times New Roman" w:cs="Times New Roman"/>
          <w:sz w:val="28"/>
          <w:szCs w:val="28"/>
        </w:rPr>
        <w:t>Thực hiện tốt công tác tiếp công dân theo</w:t>
      </w:r>
      <w:r w:rsidR="00C35C45" w:rsidRPr="004C602F">
        <w:rPr>
          <w:rFonts w:ascii="Times New Roman" w:hAnsi="Times New Roman" w:cs="Times New Roman"/>
          <w:sz w:val="28"/>
          <w:szCs w:val="28"/>
        </w:rPr>
        <w:t xml:space="preserve"> Luật Tiếp công dân năm 2013; Nghị định số 64/2014/NĐ-CP ngày 26/6/2014 của Chính phủ quy định chi tiết thi hành một số điều của Luật Tiếp công dân năm 2013; Nhằm tăng cường công tác tiếp nhận và giải quyết khiếu nại, tố cáo, kiến nghị, phản ánh của công dân; kịp thời hướng dẫn, giải đáp thắc mắc, hiểu rõ hơn tâm tư, nguyện vọng của nhân dân, góp phần phát huy quyền làm chủ của nhân dân; UBND xã thông báo lịch tiếp công dân định kỳ tại trụ sở cơ quan xã Quả</w:t>
      </w:r>
      <w:r w:rsidR="00556EEA" w:rsidRPr="004C602F">
        <w:rPr>
          <w:rFonts w:ascii="Times New Roman" w:hAnsi="Times New Roman" w:cs="Times New Roman"/>
          <w:sz w:val="28"/>
          <w:szCs w:val="28"/>
        </w:rPr>
        <w:t>ng</w:t>
      </w:r>
      <w:r w:rsidR="00556EEA" w:rsidRPr="00012AA9">
        <w:rPr>
          <w:rFonts w:ascii="Times New Roman" w:hAnsi="Times New Roman" w:cs="Times New Roman"/>
          <w:sz w:val="28"/>
          <w:szCs w:val="28"/>
        </w:rPr>
        <w:t xml:space="preserve"> Ngạn</w:t>
      </w:r>
      <w:r w:rsidR="00C35C45" w:rsidRPr="004C602F">
        <w:rPr>
          <w:rFonts w:ascii="Times New Roman" w:hAnsi="Times New Roman" w:cs="Times New Roman"/>
          <w:sz w:val="28"/>
          <w:szCs w:val="28"/>
        </w:rPr>
        <w:t xml:space="preserve"> của Chủ tịch UBND xã năm 2021, cụ thể như sau: Lịch tiếp công dân định kỳ tại trụ sở cơ quan xã Quả</w:t>
      </w:r>
      <w:r w:rsidR="00816318" w:rsidRPr="004C602F">
        <w:rPr>
          <w:rFonts w:ascii="Times New Roman" w:hAnsi="Times New Roman" w:cs="Times New Roman"/>
          <w:sz w:val="28"/>
          <w:szCs w:val="28"/>
        </w:rPr>
        <w:t>ng</w:t>
      </w:r>
      <w:r w:rsidR="00816318" w:rsidRPr="00012AA9">
        <w:rPr>
          <w:rFonts w:ascii="Times New Roman" w:hAnsi="Times New Roman" w:cs="Times New Roman"/>
          <w:sz w:val="28"/>
          <w:szCs w:val="28"/>
        </w:rPr>
        <w:t xml:space="preserve"> Ngạn </w:t>
      </w:r>
      <w:r w:rsidR="00C35C45" w:rsidRPr="004C602F">
        <w:rPr>
          <w:rFonts w:ascii="Times New Roman" w:hAnsi="Times New Roman" w:cs="Times New Roman"/>
          <w:sz w:val="28"/>
          <w:szCs w:val="28"/>
        </w:rPr>
        <w:t xml:space="preserve">của Chủ tịch UBND xã được bố trí vào ngày Thứ </w:t>
      </w:r>
      <w:r w:rsidR="0076439D" w:rsidRPr="00012AA9">
        <w:rPr>
          <w:rFonts w:ascii="Times New Roman" w:hAnsi="Times New Roman" w:cs="Times New Roman"/>
          <w:sz w:val="28"/>
          <w:szCs w:val="28"/>
        </w:rPr>
        <w:t>4</w:t>
      </w:r>
      <w:r w:rsidR="00C35C45" w:rsidRPr="004C602F">
        <w:rPr>
          <w:rFonts w:ascii="Times New Roman" w:hAnsi="Times New Roman" w:cs="Times New Roman"/>
          <w:sz w:val="28"/>
          <w:szCs w:val="28"/>
        </w:rPr>
        <w:t xml:space="preserve"> hằng tuần. Trong trường hợp trùng vào ngày nghỉ theo quy định của pháp luật thì chuyển sang ngày làm việc tiếp theo.</w:t>
      </w:r>
    </w:p>
    <w:p w:rsidR="00C35C45" w:rsidRPr="00012AA9" w:rsidRDefault="00C35C45" w:rsidP="001968F9">
      <w:pPr>
        <w:widowControl w:val="0"/>
        <w:spacing w:after="0" w:line="240" w:lineRule="auto"/>
        <w:ind w:firstLine="720"/>
        <w:jc w:val="both"/>
        <w:rPr>
          <w:rFonts w:ascii="Times New Roman" w:hAnsi="Times New Roman" w:cs="Times New Roman"/>
          <w:color w:val="000000"/>
          <w:sz w:val="28"/>
          <w:szCs w:val="28"/>
        </w:rPr>
      </w:pPr>
      <w:r w:rsidRPr="004C602F">
        <w:rPr>
          <w:rFonts w:ascii="Times New Roman" w:hAnsi="Times New Roman" w:cs="Times New Roman"/>
          <w:color w:val="000000"/>
          <w:sz w:val="28"/>
          <w:szCs w:val="28"/>
        </w:rPr>
        <w:t>Ngoài lịch tiếp công dân định kỳ nói trên, Chủ tịch UBND xã còn thực hiện tiếp công dân đột xuất trong</w:t>
      </w:r>
      <w:r w:rsidRPr="004C602F">
        <w:rPr>
          <w:rFonts w:ascii="Times New Roman" w:hAnsi="Times New Roman" w:cs="Times New Roman"/>
          <w:color w:val="000000"/>
          <w:sz w:val="28"/>
          <w:szCs w:val="28"/>
          <w:shd w:val="clear" w:color="auto" w:fill="FFFFFF"/>
        </w:rPr>
        <w:t xml:space="preserve"> các trường hợp quy định tại Khoản 3 Điều 18 của Luật Tiếp công dân năm 2013</w:t>
      </w:r>
      <w:r w:rsidRPr="004C602F">
        <w:rPr>
          <w:rFonts w:ascii="Times New Roman" w:hAnsi="Times New Roman" w:cs="Times New Roman"/>
          <w:color w:val="000000"/>
          <w:sz w:val="28"/>
          <w:szCs w:val="28"/>
        </w:rPr>
        <w:t xml:space="preserve"> cụ thể như sau: 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0B5AA7" w:rsidRPr="00012AA9" w:rsidRDefault="00C35C45" w:rsidP="001968F9">
      <w:pPr>
        <w:widowControl w:val="0"/>
        <w:spacing w:after="0" w:line="240" w:lineRule="auto"/>
        <w:ind w:firstLine="720"/>
        <w:jc w:val="both"/>
        <w:rPr>
          <w:rFonts w:ascii="Times New Roman" w:hAnsi="Times New Roman" w:cs="Times New Roman"/>
          <w:color w:val="000000"/>
          <w:sz w:val="28"/>
          <w:szCs w:val="28"/>
        </w:rPr>
      </w:pPr>
      <w:r w:rsidRPr="004C602F">
        <w:rPr>
          <w:rFonts w:ascii="Times New Roman" w:hAnsi="Times New Roman" w:cs="Times New Roman"/>
          <w:color w:val="000000"/>
          <w:sz w:val="28"/>
          <w:szCs w:val="28"/>
        </w:rPr>
        <w:t>Trong trường hợp bận công tác thì Chủ tịch UBND xã ủy quyền cho một Phó Chủ tịch UBND xã thực hiện việc tiếp công dân theo quy định.</w:t>
      </w:r>
    </w:p>
    <w:p w:rsidR="000B5AA7" w:rsidRPr="00012AA9" w:rsidRDefault="000B5AA7" w:rsidP="001968F9">
      <w:pPr>
        <w:widowControl w:val="0"/>
        <w:spacing w:after="0" w:line="240" w:lineRule="auto"/>
        <w:ind w:firstLine="567"/>
        <w:jc w:val="both"/>
        <w:rPr>
          <w:rFonts w:ascii="Times New Roman" w:hAnsi="Times New Roman" w:cs="Times New Roman"/>
          <w:b/>
          <w:color w:val="000000"/>
          <w:sz w:val="28"/>
          <w:szCs w:val="28"/>
        </w:rPr>
      </w:pPr>
      <w:r w:rsidRPr="00012AA9">
        <w:rPr>
          <w:rFonts w:ascii="Times New Roman" w:hAnsi="Times New Roman" w:cs="Times New Roman"/>
          <w:b/>
          <w:color w:val="000000"/>
          <w:sz w:val="28"/>
          <w:szCs w:val="28"/>
        </w:rPr>
        <w:t>1.6 Tiếp nhận, xử lý phản ánh, kiến nghị (PAKN) thuộc thẩm quyền giải quyết của cá nhân, tổ chức</w:t>
      </w:r>
    </w:p>
    <w:p w:rsidR="000B5AA7" w:rsidRPr="00012AA9" w:rsidRDefault="000B5AA7" w:rsidP="001968F9">
      <w:pPr>
        <w:spacing w:after="0" w:line="240" w:lineRule="auto"/>
        <w:ind w:firstLine="567"/>
        <w:jc w:val="both"/>
        <w:rPr>
          <w:rFonts w:ascii="Times New Roman" w:hAnsi="Times New Roman" w:cs="Times New Roman"/>
          <w:sz w:val="28"/>
          <w:szCs w:val="28"/>
        </w:rPr>
      </w:pPr>
      <w:r w:rsidRPr="00012AA9">
        <w:rPr>
          <w:rFonts w:ascii="Times New Roman" w:hAnsi="Times New Roman" w:cs="Times New Roman"/>
          <w:sz w:val="28"/>
          <w:szCs w:val="28"/>
        </w:rPr>
        <w:t>Trong quý</w:t>
      </w:r>
      <w:r w:rsidR="006C46FB" w:rsidRPr="006C46FB">
        <w:rPr>
          <w:rFonts w:ascii="Times New Roman" w:hAnsi="Times New Roman" w:cs="Times New Roman"/>
          <w:sz w:val="28"/>
          <w:szCs w:val="28"/>
        </w:rPr>
        <w:t xml:space="preserve"> I</w:t>
      </w:r>
      <w:r w:rsidRPr="00012AA9">
        <w:rPr>
          <w:rFonts w:ascii="Times New Roman" w:hAnsi="Times New Roman" w:cs="Times New Roman"/>
          <w:sz w:val="28"/>
          <w:szCs w:val="28"/>
        </w:rPr>
        <w:t>I/ 2021 UBND xã Quả</w:t>
      </w:r>
      <w:r w:rsidR="00620649" w:rsidRPr="00012AA9">
        <w:rPr>
          <w:rFonts w:ascii="Times New Roman" w:hAnsi="Times New Roman" w:cs="Times New Roman"/>
          <w:sz w:val="28"/>
          <w:szCs w:val="28"/>
        </w:rPr>
        <w:t>ng Ngạn</w:t>
      </w:r>
      <w:r w:rsidRPr="00012AA9">
        <w:rPr>
          <w:rFonts w:ascii="Times New Roman" w:hAnsi="Times New Roman" w:cs="Times New Roman"/>
          <w:sz w:val="28"/>
          <w:szCs w:val="28"/>
        </w:rPr>
        <w:t xml:space="preserve"> không phát sinh phản ánh, kiến nghị thuộc thẩm quyền giải quyết của các cá nhân, tổ chức.</w:t>
      </w:r>
    </w:p>
    <w:p w:rsidR="003D4114" w:rsidRPr="004C602F" w:rsidRDefault="000B5AA7" w:rsidP="001968F9">
      <w:pPr>
        <w:spacing w:after="0" w:line="240" w:lineRule="auto"/>
        <w:ind w:firstLine="567"/>
        <w:jc w:val="both"/>
        <w:rPr>
          <w:rFonts w:ascii="Times New Roman" w:hAnsi="Times New Roman" w:cs="Times New Roman"/>
          <w:b/>
          <w:sz w:val="28"/>
          <w:szCs w:val="28"/>
        </w:rPr>
      </w:pPr>
      <w:r w:rsidRPr="00012AA9">
        <w:rPr>
          <w:rFonts w:ascii="Times New Roman" w:hAnsi="Times New Roman" w:cs="Times New Roman"/>
          <w:b/>
          <w:sz w:val="28"/>
          <w:szCs w:val="28"/>
        </w:rPr>
        <w:t xml:space="preserve">1.7 </w:t>
      </w:r>
      <w:r w:rsidR="003D4114" w:rsidRPr="004C602F">
        <w:rPr>
          <w:rFonts w:ascii="Times New Roman" w:hAnsi="Times New Roman" w:cs="Times New Roman"/>
          <w:b/>
          <w:sz w:val="28"/>
          <w:szCs w:val="28"/>
        </w:rPr>
        <w:t xml:space="preserve">Về công tác tuyên truyền cải cách hành chính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Sau khi ban hành Kế hoạch số</w:t>
      </w:r>
      <w:r w:rsidR="00121E87" w:rsidRPr="004C602F">
        <w:rPr>
          <w:rFonts w:ascii="Times New Roman" w:hAnsi="Times New Roman" w:cs="Times New Roman"/>
          <w:sz w:val="28"/>
          <w:szCs w:val="28"/>
        </w:rPr>
        <w:t xml:space="preserve"> 02/KH-UBND ngày 0</w:t>
      </w:r>
      <w:r w:rsidR="0076439D" w:rsidRPr="00012AA9">
        <w:rPr>
          <w:rFonts w:ascii="Times New Roman" w:hAnsi="Times New Roman" w:cs="Times New Roman"/>
          <w:sz w:val="28"/>
          <w:szCs w:val="28"/>
        </w:rPr>
        <w:t>5</w:t>
      </w:r>
      <w:r w:rsidR="00121E87" w:rsidRPr="004C602F">
        <w:rPr>
          <w:rFonts w:ascii="Times New Roman" w:hAnsi="Times New Roman" w:cs="Times New Roman"/>
          <w:sz w:val="28"/>
          <w:szCs w:val="28"/>
        </w:rPr>
        <w:t xml:space="preserve"> tháng 01 năm 2021</w:t>
      </w:r>
      <w:r w:rsidRPr="004C602F">
        <w:rPr>
          <w:rFonts w:ascii="Times New Roman" w:hAnsi="Times New Roman" w:cs="Times New Roman"/>
          <w:sz w:val="28"/>
          <w:szCs w:val="28"/>
        </w:rPr>
        <w:t xml:space="preserve"> về công tác tuyên truyền cả</w:t>
      </w:r>
      <w:r w:rsidR="00121E87" w:rsidRPr="004C602F">
        <w:rPr>
          <w:rFonts w:ascii="Times New Roman" w:hAnsi="Times New Roman" w:cs="Times New Roman"/>
          <w:sz w:val="28"/>
          <w:szCs w:val="28"/>
        </w:rPr>
        <w:t>i cách hành chính năm 2021</w:t>
      </w:r>
      <w:r w:rsidRPr="004C602F">
        <w:rPr>
          <w:rFonts w:ascii="Times New Roman" w:hAnsi="Times New Roman" w:cs="Times New Roman"/>
          <w:sz w:val="28"/>
          <w:szCs w:val="28"/>
        </w:rPr>
        <w:t>. Uỷ ban nhân dân xã tiếp tục cập nhật kịp thời, đồng thời triển khai niêm yết tại bảng niêm yết danh mục thủ tục hành chính thuộc thẩm quyền giải quyết của UBND xã và bảng thông báo tại Bộ phận TN&amp;TKQ danh mục thủ tục hành chính thuộc thẩm quyền giải quyế</w:t>
      </w:r>
      <w:r w:rsidR="00121E87" w:rsidRPr="004C602F">
        <w:rPr>
          <w:rFonts w:ascii="Times New Roman" w:hAnsi="Times New Roman" w:cs="Times New Roman"/>
          <w:sz w:val="28"/>
          <w:szCs w:val="28"/>
        </w:rPr>
        <w:t>t. Trong Qúy I năm 2021</w:t>
      </w:r>
      <w:r w:rsidRPr="004C602F">
        <w:rPr>
          <w:rFonts w:ascii="Times New Roman" w:hAnsi="Times New Roman" w:cs="Times New Roman"/>
          <w:sz w:val="28"/>
          <w:szCs w:val="28"/>
        </w:rPr>
        <w:t>, tiếp tục thực hiện Quyết định số 1462/QĐ-UBND ngày 18 tháng 6 năm 2019 của Chủ tịch UBND tỉnh Thừa Thiên Huế về việc ban hành Danh mục TTHC được tiếp nhận, giải quyết và trả kết quả theo cơ chế một cửa, một cửa liên thông tại Bộ phận Tiếp nhận và Trả kết quả của UBND các xã, phường, thị trấn. UBND xã  chỉ đạo công chức đầu mối phụ trách công tác kiểm soát TTHC tại UBND xã tiến hành rà soát, thống kê và tiến hành niêm yết danh mục TTHC thuộc thẩm quyền giải quyết của UBND xã theo đúng quy định tại quyết định số 1462/QĐ-UBND. UBND xã cũng tiếp tục tiến hành niêm yết tại bảng thông báo tại Bộ phậ</w:t>
      </w:r>
      <w:r w:rsidR="00121E87" w:rsidRPr="004C602F">
        <w:rPr>
          <w:rFonts w:ascii="Times New Roman" w:hAnsi="Times New Roman" w:cs="Times New Roman"/>
          <w:sz w:val="28"/>
          <w:szCs w:val="28"/>
        </w:rPr>
        <w:t xml:space="preserve">n TN&amp;TKQ UBND xã; </w:t>
      </w:r>
      <w:r w:rsidRPr="004C602F">
        <w:rPr>
          <w:rFonts w:ascii="Times New Roman" w:hAnsi="Times New Roman" w:cs="Times New Roman"/>
          <w:sz w:val="28"/>
          <w:szCs w:val="28"/>
        </w:rPr>
        <w:t xml:space="preserve">Quyết định số 33/2019/QĐ-UBND ngày 10 tháng 6 năm 2019 của UBND tỉnh Thừa Thiên Huế ban hành Quy định tổ chức việc thu phí, lệ phí giải quyết TTHC tại Trung tâm hành chính công tác cấp tỉnh Thừa Thiên Huế;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 Đồng thời tiến hành niêm yết các văn bản của Trung ương, tỉnh, huyện và của xã về công tác cải cách hành chính; thường xuyên tăng cường công tác tuyên truyền trên Trang thông tin điện tử của xã; hệ thống đài truyền thanh xã nhằm nâng cao nhận thức về cải cách hành chính cho toàn thể cán bộ, công chức và người dân.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Tiếp tục tuyên truyền trên Trang thông tin điện tử và hệ thống bảng niêm yết Quyết định số 48/2018/QĐ-UBND ngày 31/8/2018 của Ủy ban nhân dân tỉnh Thừa Thiên Huế Ban hành quy định về Quy tắc ứng xử của cán bộ, công chức và người lao động làm việc trong các cơ quan hành chính, đơn vị sự nghiệp công lập trên địa bàn tỉnh Thừa Thiên Huế; Quyết định số 22/2019/QĐ-UBND về việc sửa đổi, bổ sung một số điều của Quyết định số 48/2018/QĐ-UBND quy định về Quy tắc ứng xử của cán bộ, công chức, viên chức và người lao động làm việc trong các cơ quan hành chính, đơn vị sự nghiệp công lập trên địa bàn tỉnh Thừa Thiên Huế và nhiều văn bản khác liên quan đến công tác cải cách hành chính; Chỉ thị số</w:t>
      </w:r>
      <w:r w:rsidR="0018201D" w:rsidRPr="004C602F">
        <w:rPr>
          <w:rFonts w:ascii="Times New Roman" w:hAnsi="Times New Roman" w:cs="Times New Roman"/>
          <w:sz w:val="28"/>
          <w:szCs w:val="28"/>
        </w:rPr>
        <w:t xml:space="preserve"> 26/CT-UBND ngày 25/12/2020</w:t>
      </w:r>
      <w:r w:rsidRPr="004C602F">
        <w:rPr>
          <w:rFonts w:ascii="Times New Roman" w:hAnsi="Times New Roman" w:cs="Times New Roman"/>
          <w:sz w:val="28"/>
          <w:szCs w:val="28"/>
        </w:rPr>
        <w:t xml:space="preserve"> của Chủ tịch Ủy ban nhân dân tỉnh Thừa Thiên Huế về tăng cường</w:t>
      </w:r>
      <w:r w:rsidR="0018201D" w:rsidRPr="004C602F">
        <w:rPr>
          <w:rFonts w:ascii="Times New Roman" w:hAnsi="Times New Roman" w:cs="Times New Roman"/>
          <w:sz w:val="28"/>
          <w:szCs w:val="28"/>
        </w:rPr>
        <w:t xml:space="preserve"> hành chính; nâng cao hiệu quả, hiệu lực hoạt động bộ máy quản lý nhà nước trên địa bàn tỉnh</w:t>
      </w:r>
      <w:r w:rsidR="0018201D" w:rsidRPr="004C602F">
        <w:rPr>
          <w:rFonts w:ascii="Times New Roman" w:hAnsi="Times New Roman" w:cs="Times New Roman"/>
          <w:sz w:val="28"/>
          <w:szCs w:val="28"/>
          <w:lang w:val="nb-NO"/>
        </w:rPr>
        <w:t xml:space="preserve">. </w:t>
      </w:r>
      <w:r w:rsidRPr="004C602F">
        <w:rPr>
          <w:rFonts w:ascii="Times New Roman" w:hAnsi="Times New Roman" w:cs="Times New Roman"/>
          <w:sz w:val="28"/>
          <w:szCs w:val="28"/>
        </w:rPr>
        <w:t>Tuyên truyền đến toàn thể cán bộ, công chức cơ quan xã Quyết định số 1.847/QĐ-TTg ngày 27 tháng 12 năm 2018 của Thủ tướng Chính phủ về việc phê duyệt Đề án Văn hóa công vụ; Kế hoạch số 47/KH-UBND ngày 01 tháng 4 năm 2019 của Uỷ ban nhân dân huyện Quảng Điền về triển khai thực hiện Quyết định số 1.847/QĐ-TTg ngày 27 tháng 12 năm 2018 của Thủ tướng Chính phủ về việc phê duyệt Đề án Văn hóa công vụ.</w:t>
      </w:r>
    </w:p>
    <w:p w:rsidR="003D4114" w:rsidRPr="004C602F" w:rsidRDefault="003D4114" w:rsidP="001968F9">
      <w:pPr>
        <w:spacing w:after="0" w:line="240" w:lineRule="auto"/>
        <w:jc w:val="both"/>
        <w:rPr>
          <w:rFonts w:ascii="Times New Roman" w:hAnsi="Times New Roman" w:cs="Times New Roman"/>
          <w:b/>
          <w:sz w:val="28"/>
          <w:szCs w:val="28"/>
        </w:rPr>
      </w:pPr>
      <w:r w:rsidRPr="004C602F">
        <w:rPr>
          <w:rFonts w:ascii="Times New Roman" w:hAnsi="Times New Roman" w:cs="Times New Roman"/>
          <w:sz w:val="28"/>
          <w:szCs w:val="28"/>
        </w:rPr>
        <w:tab/>
      </w:r>
      <w:r w:rsidR="000B5AA7" w:rsidRPr="00012AA9">
        <w:rPr>
          <w:rFonts w:ascii="Times New Roman" w:hAnsi="Times New Roman" w:cs="Times New Roman"/>
          <w:b/>
          <w:sz w:val="28"/>
          <w:szCs w:val="28"/>
        </w:rPr>
        <w:t>2</w:t>
      </w:r>
      <w:r w:rsidRPr="004C602F">
        <w:rPr>
          <w:rFonts w:ascii="Times New Roman" w:hAnsi="Times New Roman" w:cs="Times New Roman"/>
          <w:b/>
          <w:sz w:val="28"/>
          <w:szCs w:val="28"/>
        </w:rPr>
        <w:t>.Cải cách thể chế</w:t>
      </w:r>
    </w:p>
    <w:p w:rsidR="0076439D" w:rsidRPr="00012AA9"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UBND xã chỉ đạo Văn phòng HĐND và UBND xã phối hợp các ngành liên quan chủ động tham mưu xây dựng văn bản quy phạm pháp luật, văn bản hành chính thông thường để trình HĐND-UBND quyết định. Trong quá trình ban hành văn bản UBND xã  tăng cường chỉ đạo việc thực hiện rà soát các loại văn bản không còn hiệu lực để bãi bỏ, đồng thời bổ sung các văn bản mới ban hành khi soạn thảo văn bản. HĐND xã  ban hành văn bản được thể hiện trong Nghị quyết về nhiệm vụ phát triển kinh tế - xã hội. </w:t>
      </w:r>
      <w:r w:rsidR="0018201D" w:rsidRPr="004C602F">
        <w:rPr>
          <w:rFonts w:ascii="Times New Roman" w:hAnsi="Times New Roman" w:cs="Times New Roman"/>
          <w:sz w:val="28"/>
          <w:szCs w:val="28"/>
          <w:lang w:val="nb-NO"/>
        </w:rPr>
        <w:t xml:space="preserve">Tuân thủ nghiêm quy trình xây dựng, ban hành Nghị quyết của HĐND xã, Quyết định của UBND xã theo quy định của Luật ban hành VBQPPL năm 2015, Luật sửa đổi, bổ sung một số điều của Luật ban hành VBQPPL năm 2015 và </w:t>
      </w:r>
      <w:r w:rsidR="0018201D" w:rsidRPr="004C602F">
        <w:rPr>
          <w:rFonts w:ascii="Times New Roman" w:hAnsi="Times New Roman" w:cs="Times New Roman"/>
          <w:sz w:val="28"/>
          <w:szCs w:val="28"/>
        </w:rPr>
        <w:t xml:space="preserve">Quyết định số </w:t>
      </w:r>
      <w:r w:rsidR="0018201D" w:rsidRPr="004C602F">
        <w:rPr>
          <w:rFonts w:ascii="Times New Roman" w:hAnsi="Times New Roman" w:cs="Times New Roman"/>
          <w:sz w:val="28"/>
          <w:szCs w:val="28"/>
          <w:shd w:val="clear" w:color="auto" w:fill="FFFFFF"/>
        </w:rPr>
        <w:t xml:space="preserve">68/2019/QĐ-UBND </w:t>
      </w:r>
      <w:r w:rsidR="0018201D" w:rsidRPr="004C602F">
        <w:rPr>
          <w:rStyle w:val="Emphasis"/>
          <w:rFonts w:ascii="Times New Roman" w:hAnsi="Times New Roman" w:cs="Times New Roman"/>
          <w:i w:val="0"/>
          <w:sz w:val="28"/>
          <w:szCs w:val="28"/>
          <w:shd w:val="clear" w:color="auto" w:fill="FFFFFF"/>
        </w:rPr>
        <w:t>ngày 01/11/2019</w:t>
      </w:r>
      <w:r w:rsidR="0018201D" w:rsidRPr="004C602F">
        <w:rPr>
          <w:rStyle w:val="Emphasis"/>
          <w:rFonts w:ascii="Times New Roman" w:hAnsi="Times New Roman" w:cs="Times New Roman"/>
          <w:b/>
          <w:sz w:val="28"/>
          <w:szCs w:val="28"/>
          <w:shd w:val="clear" w:color="auto" w:fill="FFFFFF"/>
        </w:rPr>
        <w:t xml:space="preserve"> </w:t>
      </w:r>
      <w:r w:rsidR="0018201D" w:rsidRPr="004C602F">
        <w:rPr>
          <w:rStyle w:val="Strong"/>
          <w:rFonts w:ascii="Times New Roman" w:hAnsi="Times New Roman" w:cs="Times New Roman"/>
          <w:b w:val="0"/>
          <w:sz w:val="28"/>
          <w:szCs w:val="28"/>
          <w:shd w:val="clear" w:color="auto" w:fill="FFFFFF"/>
        </w:rPr>
        <w:t xml:space="preserve">của UBND tỉnh ban hành Quy chế phối hợp trong công tác xây dựng, kiểm tra, rà soát hệ thống hóa và cập nhật </w:t>
      </w:r>
      <w:r w:rsidR="0018201D" w:rsidRPr="004C602F">
        <w:rPr>
          <w:rFonts w:ascii="Times New Roman" w:hAnsi="Times New Roman" w:cs="Times New Roman"/>
          <w:sz w:val="28"/>
          <w:szCs w:val="28"/>
          <w:lang w:val="nb-NO"/>
        </w:rPr>
        <w:t>VBQPPL</w:t>
      </w:r>
      <w:r w:rsidR="0018201D" w:rsidRPr="004C602F">
        <w:rPr>
          <w:rStyle w:val="Strong"/>
          <w:rFonts w:ascii="Times New Roman" w:hAnsi="Times New Roman" w:cs="Times New Roman"/>
          <w:b w:val="0"/>
          <w:sz w:val="28"/>
          <w:szCs w:val="28"/>
          <w:shd w:val="clear" w:color="auto" w:fill="FFFFFF"/>
        </w:rPr>
        <w:t xml:space="preserve"> vào cơ sở dữ liệu quốc gia về pháp luật trên địa bàn tỉnh Thừa Thiên Huế. </w:t>
      </w:r>
      <w:r w:rsidR="0018201D" w:rsidRPr="004C602F">
        <w:rPr>
          <w:rFonts w:ascii="Times New Roman" w:hAnsi="Times New Roman" w:cs="Times New Roman"/>
          <w:sz w:val="28"/>
          <w:szCs w:val="28"/>
        </w:rPr>
        <w:t>Trong Quý I/2021</w:t>
      </w:r>
      <w:r w:rsidRPr="004C602F">
        <w:rPr>
          <w:rFonts w:ascii="Times New Roman" w:hAnsi="Times New Roman" w:cs="Times New Roman"/>
          <w:sz w:val="28"/>
          <w:szCs w:val="28"/>
        </w:rPr>
        <w:t xml:space="preserve"> việc xây dựng và ban hành các văn bản QPPL được thực hiện</w:t>
      </w:r>
      <w:r w:rsidR="0076439D" w:rsidRPr="00012AA9">
        <w:rPr>
          <w:rFonts w:ascii="Times New Roman" w:hAnsi="Times New Roman" w:cs="Times New Roman"/>
          <w:sz w:val="28"/>
          <w:szCs w:val="28"/>
        </w:rPr>
        <w:t xml:space="preserve"> đ</w:t>
      </w:r>
      <w:r w:rsidRPr="004C602F">
        <w:rPr>
          <w:rFonts w:ascii="Times New Roman" w:hAnsi="Times New Roman" w:cs="Times New Roman"/>
          <w:sz w:val="28"/>
          <w:szCs w:val="28"/>
        </w:rPr>
        <w:t>úng trình tự, thủ tục</w:t>
      </w:r>
      <w:r w:rsidR="0076439D" w:rsidRPr="00012AA9">
        <w:rPr>
          <w:rFonts w:ascii="Times New Roman" w:hAnsi="Times New Roman" w:cs="Times New Roman"/>
          <w:sz w:val="28"/>
          <w:szCs w:val="28"/>
        </w:rPr>
        <w:t>.</w:t>
      </w:r>
    </w:p>
    <w:p w:rsidR="003D4114" w:rsidRPr="004C602F" w:rsidRDefault="000B5AA7" w:rsidP="001968F9">
      <w:pPr>
        <w:spacing w:after="0" w:line="240" w:lineRule="auto"/>
        <w:ind w:firstLine="720"/>
        <w:jc w:val="both"/>
        <w:rPr>
          <w:rFonts w:ascii="Times New Roman" w:hAnsi="Times New Roman" w:cs="Times New Roman"/>
          <w:b/>
          <w:sz w:val="28"/>
          <w:szCs w:val="28"/>
        </w:rPr>
      </w:pPr>
      <w:r w:rsidRPr="004C602F">
        <w:rPr>
          <w:rFonts w:ascii="Times New Roman" w:hAnsi="Times New Roman" w:cs="Times New Roman"/>
          <w:b/>
          <w:sz w:val="28"/>
          <w:szCs w:val="28"/>
        </w:rPr>
        <w:t>3</w:t>
      </w:r>
      <w:r w:rsidR="003D4114" w:rsidRPr="004C602F">
        <w:rPr>
          <w:rFonts w:ascii="Times New Roman" w:hAnsi="Times New Roman" w:cs="Times New Roman"/>
          <w:b/>
          <w:sz w:val="28"/>
          <w:szCs w:val="28"/>
        </w:rPr>
        <w:t xml:space="preserve">.Cải cách thủ tục hành chính </w:t>
      </w:r>
    </w:p>
    <w:p w:rsidR="0018201D" w:rsidRPr="004C602F" w:rsidRDefault="003D4114" w:rsidP="001968F9">
      <w:pPr>
        <w:spacing w:after="0" w:line="240" w:lineRule="auto"/>
        <w:ind w:firstLine="680"/>
        <w:jc w:val="both"/>
        <w:rPr>
          <w:rFonts w:ascii="Times New Roman" w:hAnsi="Times New Roman" w:cs="Times New Roman"/>
          <w:sz w:val="28"/>
          <w:szCs w:val="28"/>
          <w:lang w:val="nl-NL"/>
        </w:rPr>
      </w:pPr>
      <w:r w:rsidRPr="004C602F">
        <w:rPr>
          <w:rFonts w:ascii="Times New Roman" w:hAnsi="Times New Roman" w:cs="Times New Roman"/>
          <w:sz w:val="28"/>
          <w:szCs w:val="28"/>
        </w:rPr>
        <w:t>Để tạo điều kiện thuận lợi cho công dân, tổ chức đến thực hiện thủ tục hành chính theo cơ chế một cửa, một cửa liên thông. UBND xã tiếp tục tổ chức, thực hiện tốt Nghị định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w:t>
      </w:r>
      <w:r w:rsidR="0018201D" w:rsidRPr="004C602F">
        <w:rPr>
          <w:rFonts w:ascii="Times New Roman" w:hAnsi="Times New Roman" w:cs="Times New Roman"/>
          <w:sz w:val="28"/>
          <w:szCs w:val="28"/>
        </w:rPr>
        <w:t xml:space="preserve"> Đồng thời</w:t>
      </w:r>
      <w:r w:rsidR="0018201D" w:rsidRPr="004C602F">
        <w:rPr>
          <w:rFonts w:ascii="Times New Roman" w:hAnsi="Times New Roman" w:cs="Times New Roman"/>
          <w:sz w:val="28"/>
          <w:szCs w:val="28"/>
          <w:lang w:val="nb-NO"/>
        </w:rPr>
        <w:t xml:space="preserve"> Triển khai thực hiện nghiêm Chỉ thị số 10/CT-TTg của Thủ tướng Chính phủ ngày 22/04/2019 về việc tăng cường xử lý, ngăn chặn có hiệu quả tình trạng nhũng nhiễu, gây phiền hà cho người dân, trong giải quyết công việc. </w:t>
      </w:r>
      <w:r w:rsidR="0018201D" w:rsidRPr="004C602F">
        <w:rPr>
          <w:rFonts w:ascii="Times New Roman" w:hAnsi="Times New Roman" w:cs="Times New Roman"/>
          <w:sz w:val="28"/>
          <w:szCs w:val="28"/>
          <w:lang w:val="nl-NL"/>
        </w:rPr>
        <w:t>Thực hiện nghiêm túc việc xin lỗi tổ chức, cá nhân đối với các trường hợp trễ hẹn trong giải quyết TTHC; đồng thời xử lý nghiêm trách nhiệm của cán bộ, công chức, viên chức để xảy ra tình trạng chậm trễ hồ sơ, gây phiền hà cho người dân và tổ chức.</w:t>
      </w:r>
    </w:p>
    <w:p w:rsidR="003D4114" w:rsidRPr="00012AA9"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 Tiếp tục tiến hành niêm yết tại Bộ phận TN&amp;TKQ UBND xã địa chỉ công khai tiếp nhận phản ánh, kiến nghị về quy </w:t>
      </w:r>
      <w:r w:rsidR="0018201D" w:rsidRPr="004C602F">
        <w:rPr>
          <w:rFonts w:ascii="Times New Roman" w:hAnsi="Times New Roman" w:cs="Times New Roman"/>
          <w:sz w:val="28"/>
          <w:szCs w:val="28"/>
          <w:lang w:val="nl-NL"/>
        </w:rPr>
        <w:t>đ</w:t>
      </w:r>
      <w:r w:rsidRPr="004C602F">
        <w:rPr>
          <w:rFonts w:ascii="Times New Roman" w:hAnsi="Times New Roman" w:cs="Times New Roman"/>
          <w:sz w:val="28"/>
          <w:szCs w:val="28"/>
        </w:rPr>
        <w:t>ịnh hành chính, của cá nhân, tổ chức, doanh nghiệp</w:t>
      </w:r>
      <w:r w:rsidR="00FD271C" w:rsidRPr="004C602F">
        <w:rPr>
          <w:rFonts w:ascii="Times New Roman" w:hAnsi="Times New Roman" w:cs="Times New Roman"/>
          <w:sz w:val="28"/>
          <w:szCs w:val="28"/>
          <w:lang w:val="nl-NL"/>
        </w:rPr>
        <w:t xml:space="preserve"> theo đúng quy định tại Nghị định số 20/2008/NĐ-CP ngày 14/2/2008 về tiếp nhận, xử lý phản ánh, kiến nghị của cá nhân, tổ chức về các quy định hành chính</w:t>
      </w:r>
      <w:r w:rsidRPr="004C602F">
        <w:rPr>
          <w:rFonts w:ascii="Times New Roman" w:hAnsi="Times New Roman" w:cs="Times New Roman"/>
          <w:sz w:val="28"/>
          <w:szCs w:val="28"/>
        </w:rPr>
        <w:t xml:space="preserve">. Trong Quý I/2020 UBND xã không nhận </w:t>
      </w:r>
      <w:r w:rsidR="0018201D" w:rsidRPr="004C602F">
        <w:rPr>
          <w:rFonts w:ascii="Times New Roman" w:hAnsi="Times New Roman" w:cs="Times New Roman"/>
          <w:sz w:val="28"/>
          <w:szCs w:val="28"/>
        </w:rPr>
        <w:t>đ</w:t>
      </w:r>
      <w:r w:rsidRPr="004C602F">
        <w:rPr>
          <w:rFonts w:ascii="Times New Roman" w:hAnsi="Times New Roman" w:cs="Times New Roman"/>
          <w:sz w:val="28"/>
          <w:szCs w:val="28"/>
        </w:rPr>
        <w:t xml:space="preserve">ược phản ánh, kiến nghị về quy định hành chính của tổ chức, công dân. </w:t>
      </w:r>
    </w:p>
    <w:p w:rsidR="00700E77" w:rsidRPr="00012AA9" w:rsidRDefault="00700E77" w:rsidP="001968F9">
      <w:pPr>
        <w:spacing w:after="0" w:line="240" w:lineRule="auto"/>
        <w:ind w:firstLine="720"/>
        <w:jc w:val="both"/>
        <w:rPr>
          <w:rFonts w:ascii="Times New Roman" w:hAnsi="Times New Roman" w:cs="Times New Roman"/>
          <w:sz w:val="28"/>
          <w:szCs w:val="28"/>
        </w:rPr>
      </w:pPr>
      <w:r w:rsidRPr="00012AA9">
        <w:rPr>
          <w:rFonts w:ascii="Times New Roman" w:hAnsi="Times New Roman" w:cs="Times New Roman"/>
          <w:sz w:val="28"/>
          <w:szCs w:val="28"/>
        </w:rPr>
        <w:t>UBNDC xã tiến hành công khai tiến độ, kết quả giải quyết hồ sơ TTHC trên Trang TTĐT của cơ quan theo hằng tháng.</w:t>
      </w:r>
    </w:p>
    <w:p w:rsidR="00BB6780" w:rsidRPr="00012AA9" w:rsidRDefault="00BB6780" w:rsidP="001968F9">
      <w:pPr>
        <w:spacing w:after="0" w:line="240" w:lineRule="auto"/>
        <w:ind w:firstLine="720"/>
        <w:jc w:val="both"/>
        <w:rPr>
          <w:rFonts w:ascii="Times New Roman" w:hAnsi="Times New Roman" w:cs="Times New Roman"/>
          <w:sz w:val="28"/>
          <w:szCs w:val="28"/>
        </w:rPr>
      </w:pPr>
      <w:r w:rsidRPr="00012AA9">
        <w:rPr>
          <w:rFonts w:ascii="Times New Roman" w:hAnsi="Times New Roman" w:cs="Times New Roman"/>
          <w:sz w:val="28"/>
          <w:szCs w:val="28"/>
        </w:rPr>
        <w:t>Tổng hợp tình hình và kêt quả giải quyết TTHC trong quý I</w:t>
      </w:r>
      <w:r w:rsidR="006C46FB" w:rsidRPr="006C46FB">
        <w:rPr>
          <w:rFonts w:ascii="Times New Roman" w:hAnsi="Times New Roman" w:cs="Times New Roman"/>
          <w:sz w:val="28"/>
          <w:szCs w:val="28"/>
        </w:rPr>
        <w:t>I</w:t>
      </w:r>
      <w:r w:rsidRPr="00012AA9">
        <w:rPr>
          <w:rFonts w:ascii="Times New Roman" w:hAnsi="Times New Roman" w:cs="Times New Roman"/>
          <w:sz w:val="28"/>
          <w:szCs w:val="28"/>
        </w:rPr>
        <w:t>/2021 ( Từ</w:t>
      </w:r>
      <w:r w:rsidR="006C46FB">
        <w:rPr>
          <w:rFonts w:ascii="Times New Roman" w:hAnsi="Times New Roman" w:cs="Times New Roman"/>
          <w:sz w:val="28"/>
          <w:szCs w:val="28"/>
        </w:rPr>
        <w:t xml:space="preserve"> 0</w:t>
      </w:r>
      <w:r w:rsidR="006C46FB" w:rsidRPr="006C46FB">
        <w:rPr>
          <w:rFonts w:ascii="Times New Roman" w:hAnsi="Times New Roman" w:cs="Times New Roman"/>
          <w:sz w:val="28"/>
          <w:szCs w:val="28"/>
        </w:rPr>
        <w:t>4</w:t>
      </w:r>
      <w:r w:rsidR="006C46FB">
        <w:rPr>
          <w:rFonts w:ascii="Times New Roman" w:hAnsi="Times New Roman" w:cs="Times New Roman"/>
          <w:sz w:val="28"/>
          <w:szCs w:val="28"/>
        </w:rPr>
        <w:t>/</w:t>
      </w:r>
      <w:r w:rsidR="006C46FB" w:rsidRPr="006C46FB">
        <w:rPr>
          <w:rFonts w:ascii="Times New Roman" w:hAnsi="Times New Roman" w:cs="Times New Roman"/>
          <w:sz w:val="28"/>
          <w:szCs w:val="28"/>
        </w:rPr>
        <w:t>3</w:t>
      </w:r>
      <w:r w:rsidR="006C46FB">
        <w:rPr>
          <w:rFonts w:ascii="Times New Roman" w:hAnsi="Times New Roman" w:cs="Times New Roman"/>
          <w:sz w:val="28"/>
          <w:szCs w:val="28"/>
        </w:rPr>
        <w:t>/202</w:t>
      </w:r>
      <w:r w:rsidR="006C46FB" w:rsidRPr="006C46FB">
        <w:rPr>
          <w:rFonts w:ascii="Times New Roman" w:hAnsi="Times New Roman" w:cs="Times New Roman"/>
          <w:sz w:val="28"/>
          <w:szCs w:val="28"/>
        </w:rPr>
        <w:t>1</w:t>
      </w:r>
      <w:r w:rsidRPr="00012AA9">
        <w:rPr>
          <w:rFonts w:ascii="Times New Roman" w:hAnsi="Times New Roman" w:cs="Times New Roman"/>
          <w:sz w:val="28"/>
          <w:szCs w:val="28"/>
        </w:rPr>
        <w:t xml:space="preserve"> đế</w:t>
      </w:r>
      <w:r w:rsidR="006C46FB">
        <w:rPr>
          <w:rFonts w:ascii="Times New Roman" w:hAnsi="Times New Roman" w:cs="Times New Roman"/>
          <w:sz w:val="28"/>
          <w:szCs w:val="28"/>
        </w:rPr>
        <w:t>n 04/</w:t>
      </w:r>
      <w:r w:rsidR="006C46FB" w:rsidRPr="006C46FB">
        <w:rPr>
          <w:rFonts w:ascii="Times New Roman" w:hAnsi="Times New Roman" w:cs="Times New Roman"/>
          <w:sz w:val="28"/>
          <w:szCs w:val="28"/>
        </w:rPr>
        <w:t>6</w:t>
      </w:r>
      <w:r w:rsidRPr="00012AA9">
        <w:rPr>
          <w:rFonts w:ascii="Times New Roman" w:hAnsi="Times New Roman" w:cs="Times New Roman"/>
          <w:sz w:val="28"/>
          <w:szCs w:val="28"/>
        </w:rPr>
        <w:t>/2021) cụ thể như sau:</w:t>
      </w:r>
    </w:p>
    <w:tbl>
      <w:tblPr>
        <w:tblStyle w:val="TableGrid"/>
        <w:tblW w:w="4985" w:type="pct"/>
        <w:tblLayout w:type="fixed"/>
        <w:tblCellMar>
          <w:left w:w="28" w:type="dxa"/>
          <w:right w:w="28" w:type="dxa"/>
        </w:tblCellMar>
        <w:tblLook w:val="01E0"/>
      </w:tblPr>
      <w:tblGrid>
        <w:gridCol w:w="449"/>
        <w:gridCol w:w="2431"/>
        <w:gridCol w:w="683"/>
        <w:gridCol w:w="575"/>
        <w:gridCol w:w="568"/>
        <w:gridCol w:w="710"/>
        <w:gridCol w:w="566"/>
        <w:gridCol w:w="568"/>
        <w:gridCol w:w="568"/>
        <w:gridCol w:w="710"/>
        <w:gridCol w:w="713"/>
        <w:gridCol w:w="559"/>
      </w:tblGrid>
      <w:tr w:rsidR="00CF22A4" w:rsidRPr="004C602F" w:rsidTr="00CF22A4">
        <w:tc>
          <w:tcPr>
            <w:tcW w:w="247" w:type="pct"/>
            <w:vMerge w:val="restart"/>
            <w:vAlign w:val="center"/>
          </w:tcPr>
          <w:p w:rsidR="00CF22A4" w:rsidRPr="004C602F" w:rsidRDefault="00CF22A4" w:rsidP="001968F9">
            <w:pPr>
              <w:jc w:val="center"/>
              <w:rPr>
                <w:b/>
                <w:sz w:val="24"/>
                <w:szCs w:val="24"/>
                <w:lang w:val="nl-NL"/>
              </w:rPr>
            </w:pPr>
            <w:r w:rsidRPr="004C602F">
              <w:rPr>
                <w:b/>
                <w:sz w:val="24"/>
                <w:szCs w:val="24"/>
                <w:lang w:val="nl-NL"/>
              </w:rPr>
              <w:t>STT</w:t>
            </w:r>
          </w:p>
        </w:tc>
        <w:tc>
          <w:tcPr>
            <w:tcW w:w="1336" w:type="pct"/>
            <w:vMerge w:val="restart"/>
            <w:vAlign w:val="center"/>
          </w:tcPr>
          <w:p w:rsidR="00CF22A4" w:rsidRPr="004C602F" w:rsidRDefault="00CF22A4" w:rsidP="001968F9">
            <w:pPr>
              <w:jc w:val="center"/>
              <w:rPr>
                <w:b/>
                <w:sz w:val="24"/>
                <w:szCs w:val="24"/>
                <w:lang w:val="nl-NL"/>
              </w:rPr>
            </w:pPr>
            <w:r w:rsidRPr="004C602F">
              <w:rPr>
                <w:b/>
                <w:sz w:val="24"/>
                <w:szCs w:val="24"/>
                <w:lang w:val="nl-NL"/>
              </w:rPr>
              <w:t>Lĩnh vực, công việc giải quyết theo cấp</w:t>
            </w:r>
          </w:p>
        </w:tc>
        <w:tc>
          <w:tcPr>
            <w:tcW w:w="1003" w:type="pct"/>
            <w:gridSpan w:val="3"/>
            <w:vAlign w:val="center"/>
          </w:tcPr>
          <w:p w:rsidR="00CF22A4" w:rsidRPr="004C602F" w:rsidRDefault="00CF22A4" w:rsidP="001968F9">
            <w:pPr>
              <w:jc w:val="center"/>
              <w:rPr>
                <w:b/>
                <w:sz w:val="24"/>
                <w:szCs w:val="24"/>
                <w:lang w:val="nl-NL"/>
              </w:rPr>
            </w:pPr>
            <w:r w:rsidRPr="004C602F">
              <w:rPr>
                <w:b/>
                <w:sz w:val="24"/>
                <w:szCs w:val="24"/>
                <w:lang w:val="nl-NL"/>
              </w:rPr>
              <w:t>Hồ sơ nhận giải quyết</w:t>
            </w:r>
          </w:p>
        </w:tc>
        <w:tc>
          <w:tcPr>
            <w:tcW w:w="2107" w:type="pct"/>
            <w:gridSpan w:val="6"/>
            <w:vAlign w:val="center"/>
          </w:tcPr>
          <w:p w:rsidR="00CF22A4" w:rsidRPr="004C602F" w:rsidRDefault="00CF22A4" w:rsidP="001968F9">
            <w:pPr>
              <w:jc w:val="center"/>
              <w:rPr>
                <w:b/>
                <w:sz w:val="24"/>
                <w:szCs w:val="24"/>
              </w:rPr>
            </w:pPr>
            <w:r w:rsidRPr="004C602F">
              <w:rPr>
                <w:b/>
                <w:sz w:val="24"/>
                <w:szCs w:val="24"/>
              </w:rPr>
              <w:t>Kết quả giải quyết</w:t>
            </w:r>
          </w:p>
        </w:tc>
        <w:tc>
          <w:tcPr>
            <w:tcW w:w="307" w:type="pct"/>
            <w:vMerge w:val="restart"/>
            <w:vAlign w:val="center"/>
          </w:tcPr>
          <w:p w:rsidR="00CF22A4" w:rsidRPr="004C602F" w:rsidRDefault="00CF22A4" w:rsidP="001968F9">
            <w:pPr>
              <w:jc w:val="center"/>
              <w:rPr>
                <w:b/>
                <w:sz w:val="24"/>
                <w:szCs w:val="24"/>
              </w:rPr>
            </w:pPr>
            <w:r w:rsidRPr="004C602F">
              <w:rPr>
                <w:b/>
                <w:sz w:val="24"/>
                <w:szCs w:val="24"/>
              </w:rPr>
              <w:t>Ghi chú</w:t>
            </w:r>
          </w:p>
        </w:tc>
      </w:tr>
      <w:tr w:rsidR="00CF22A4" w:rsidRPr="004C602F" w:rsidTr="00CF22A4">
        <w:tc>
          <w:tcPr>
            <w:tcW w:w="247" w:type="pct"/>
            <w:vMerge/>
            <w:vAlign w:val="center"/>
          </w:tcPr>
          <w:p w:rsidR="00CF22A4" w:rsidRPr="004C602F" w:rsidRDefault="00CF22A4" w:rsidP="001968F9">
            <w:pPr>
              <w:jc w:val="center"/>
              <w:rPr>
                <w:b/>
                <w:sz w:val="24"/>
                <w:szCs w:val="24"/>
                <w:lang w:val="nl-NL"/>
              </w:rPr>
            </w:pPr>
          </w:p>
        </w:tc>
        <w:tc>
          <w:tcPr>
            <w:tcW w:w="1336" w:type="pct"/>
            <w:vMerge/>
            <w:vAlign w:val="center"/>
          </w:tcPr>
          <w:p w:rsidR="00CF22A4" w:rsidRPr="004C602F" w:rsidRDefault="00CF22A4" w:rsidP="001968F9">
            <w:pPr>
              <w:jc w:val="center"/>
              <w:rPr>
                <w:b/>
                <w:sz w:val="24"/>
                <w:szCs w:val="24"/>
              </w:rPr>
            </w:pPr>
          </w:p>
        </w:tc>
        <w:tc>
          <w:tcPr>
            <w:tcW w:w="375" w:type="pct"/>
            <w:vMerge w:val="restart"/>
            <w:vAlign w:val="center"/>
          </w:tcPr>
          <w:p w:rsidR="00CF22A4" w:rsidRPr="004C602F" w:rsidRDefault="00CF22A4" w:rsidP="001968F9">
            <w:pPr>
              <w:jc w:val="center"/>
              <w:rPr>
                <w:b/>
                <w:sz w:val="24"/>
                <w:szCs w:val="24"/>
              </w:rPr>
            </w:pPr>
            <w:r w:rsidRPr="004C602F">
              <w:rPr>
                <w:b/>
                <w:sz w:val="24"/>
                <w:szCs w:val="24"/>
              </w:rPr>
              <w:t>Tổng số</w:t>
            </w:r>
          </w:p>
        </w:tc>
        <w:tc>
          <w:tcPr>
            <w:tcW w:w="628" w:type="pct"/>
            <w:gridSpan w:val="2"/>
            <w:vAlign w:val="center"/>
          </w:tcPr>
          <w:p w:rsidR="00CF22A4" w:rsidRPr="004C602F" w:rsidRDefault="00CF22A4" w:rsidP="001968F9">
            <w:pPr>
              <w:jc w:val="center"/>
              <w:rPr>
                <w:b/>
                <w:sz w:val="24"/>
                <w:szCs w:val="24"/>
              </w:rPr>
            </w:pPr>
            <w:r w:rsidRPr="004C602F">
              <w:rPr>
                <w:b/>
                <w:sz w:val="24"/>
                <w:szCs w:val="24"/>
              </w:rPr>
              <w:t>Trong đó</w:t>
            </w:r>
          </w:p>
        </w:tc>
        <w:tc>
          <w:tcPr>
            <w:tcW w:w="1013" w:type="pct"/>
            <w:gridSpan w:val="3"/>
            <w:vAlign w:val="center"/>
          </w:tcPr>
          <w:p w:rsidR="00CF22A4" w:rsidRPr="004C602F" w:rsidRDefault="00CF22A4" w:rsidP="001968F9">
            <w:pPr>
              <w:jc w:val="center"/>
              <w:rPr>
                <w:b/>
                <w:sz w:val="24"/>
                <w:szCs w:val="24"/>
              </w:rPr>
            </w:pPr>
            <w:r w:rsidRPr="004C602F">
              <w:rPr>
                <w:b/>
                <w:sz w:val="24"/>
                <w:szCs w:val="24"/>
              </w:rPr>
              <w:t>Hồ sơ đã giải quyết</w:t>
            </w:r>
          </w:p>
        </w:tc>
        <w:tc>
          <w:tcPr>
            <w:tcW w:w="1094" w:type="pct"/>
            <w:gridSpan w:val="3"/>
            <w:vAlign w:val="center"/>
          </w:tcPr>
          <w:p w:rsidR="00CF22A4" w:rsidRPr="004C602F" w:rsidRDefault="00CF22A4" w:rsidP="001968F9">
            <w:pPr>
              <w:jc w:val="center"/>
              <w:rPr>
                <w:b/>
                <w:sz w:val="24"/>
                <w:szCs w:val="24"/>
              </w:rPr>
            </w:pPr>
            <w:r w:rsidRPr="004C602F">
              <w:rPr>
                <w:b/>
                <w:sz w:val="24"/>
                <w:szCs w:val="24"/>
              </w:rPr>
              <w:t>Hồ sơ đang giải quyết</w:t>
            </w:r>
          </w:p>
        </w:tc>
        <w:tc>
          <w:tcPr>
            <w:tcW w:w="307" w:type="pct"/>
            <w:vMerge/>
            <w:vAlign w:val="center"/>
          </w:tcPr>
          <w:p w:rsidR="00CF22A4" w:rsidRPr="004C602F" w:rsidRDefault="00CF22A4" w:rsidP="001968F9">
            <w:pPr>
              <w:jc w:val="center"/>
              <w:rPr>
                <w:b/>
                <w:sz w:val="24"/>
                <w:szCs w:val="24"/>
              </w:rPr>
            </w:pPr>
          </w:p>
        </w:tc>
      </w:tr>
      <w:tr w:rsidR="00CF22A4" w:rsidRPr="004C602F" w:rsidTr="00CF22A4">
        <w:trPr>
          <w:trHeight w:val="85"/>
        </w:trPr>
        <w:tc>
          <w:tcPr>
            <w:tcW w:w="247" w:type="pct"/>
            <w:vMerge/>
            <w:vAlign w:val="center"/>
          </w:tcPr>
          <w:p w:rsidR="00CF22A4" w:rsidRPr="004C602F" w:rsidRDefault="00CF22A4" w:rsidP="001968F9">
            <w:pPr>
              <w:jc w:val="center"/>
              <w:rPr>
                <w:b/>
                <w:sz w:val="24"/>
                <w:szCs w:val="24"/>
                <w:lang w:val="nl-NL"/>
              </w:rPr>
            </w:pPr>
          </w:p>
        </w:tc>
        <w:tc>
          <w:tcPr>
            <w:tcW w:w="1336" w:type="pct"/>
            <w:vMerge/>
            <w:vAlign w:val="center"/>
          </w:tcPr>
          <w:p w:rsidR="00CF22A4" w:rsidRPr="004C602F" w:rsidRDefault="00CF22A4" w:rsidP="001968F9">
            <w:pPr>
              <w:jc w:val="center"/>
              <w:rPr>
                <w:b/>
                <w:sz w:val="24"/>
                <w:szCs w:val="24"/>
              </w:rPr>
            </w:pPr>
          </w:p>
        </w:tc>
        <w:tc>
          <w:tcPr>
            <w:tcW w:w="375" w:type="pct"/>
            <w:vMerge/>
            <w:vAlign w:val="center"/>
          </w:tcPr>
          <w:p w:rsidR="00CF22A4" w:rsidRPr="004C602F" w:rsidRDefault="00CF22A4" w:rsidP="001968F9">
            <w:pPr>
              <w:jc w:val="center"/>
              <w:rPr>
                <w:b/>
                <w:sz w:val="24"/>
                <w:szCs w:val="24"/>
              </w:rPr>
            </w:pPr>
          </w:p>
        </w:tc>
        <w:tc>
          <w:tcPr>
            <w:tcW w:w="316" w:type="pct"/>
            <w:vAlign w:val="center"/>
          </w:tcPr>
          <w:p w:rsidR="00CF22A4" w:rsidRPr="004C602F" w:rsidRDefault="00CF22A4" w:rsidP="001968F9">
            <w:pPr>
              <w:jc w:val="center"/>
              <w:rPr>
                <w:b/>
                <w:sz w:val="24"/>
                <w:szCs w:val="24"/>
              </w:rPr>
            </w:pPr>
            <w:r w:rsidRPr="004C602F">
              <w:rPr>
                <w:b/>
                <w:sz w:val="24"/>
                <w:szCs w:val="24"/>
              </w:rPr>
              <w:t>Số kỳ trước chuyển qua</w:t>
            </w:r>
          </w:p>
        </w:tc>
        <w:tc>
          <w:tcPr>
            <w:tcW w:w="312" w:type="pct"/>
            <w:vAlign w:val="center"/>
          </w:tcPr>
          <w:p w:rsidR="00CF22A4" w:rsidRPr="004C602F" w:rsidRDefault="00CF22A4" w:rsidP="001968F9">
            <w:pPr>
              <w:jc w:val="center"/>
              <w:rPr>
                <w:b/>
                <w:sz w:val="24"/>
                <w:szCs w:val="24"/>
              </w:rPr>
            </w:pPr>
            <w:r w:rsidRPr="004C602F">
              <w:rPr>
                <w:b/>
                <w:sz w:val="24"/>
                <w:szCs w:val="24"/>
              </w:rPr>
              <w:t>Số mới tiếp nhận</w:t>
            </w:r>
          </w:p>
        </w:tc>
        <w:tc>
          <w:tcPr>
            <w:tcW w:w="390" w:type="pct"/>
            <w:vAlign w:val="center"/>
          </w:tcPr>
          <w:p w:rsidR="00CF22A4" w:rsidRPr="004C602F" w:rsidRDefault="00CF22A4" w:rsidP="001968F9">
            <w:pPr>
              <w:jc w:val="center"/>
              <w:rPr>
                <w:b/>
                <w:sz w:val="24"/>
                <w:szCs w:val="24"/>
              </w:rPr>
            </w:pPr>
            <w:r w:rsidRPr="004C602F">
              <w:rPr>
                <w:b/>
                <w:sz w:val="24"/>
                <w:szCs w:val="24"/>
              </w:rPr>
              <w:t>Tổng số</w:t>
            </w:r>
          </w:p>
        </w:tc>
        <w:tc>
          <w:tcPr>
            <w:tcW w:w="311" w:type="pct"/>
            <w:vAlign w:val="center"/>
          </w:tcPr>
          <w:p w:rsidR="00CF22A4" w:rsidRPr="004C602F" w:rsidRDefault="00CF22A4" w:rsidP="001968F9">
            <w:pPr>
              <w:jc w:val="center"/>
              <w:rPr>
                <w:b/>
                <w:sz w:val="24"/>
                <w:szCs w:val="24"/>
              </w:rPr>
            </w:pPr>
            <w:r w:rsidRPr="004C602F">
              <w:rPr>
                <w:b/>
                <w:sz w:val="24"/>
                <w:szCs w:val="24"/>
              </w:rPr>
              <w:t>Trả đúng thời hạn</w:t>
            </w:r>
          </w:p>
        </w:tc>
        <w:tc>
          <w:tcPr>
            <w:tcW w:w="312" w:type="pct"/>
            <w:vAlign w:val="center"/>
          </w:tcPr>
          <w:p w:rsidR="00CF22A4" w:rsidRPr="004C602F" w:rsidRDefault="00CF22A4" w:rsidP="001968F9">
            <w:pPr>
              <w:jc w:val="center"/>
              <w:rPr>
                <w:b/>
                <w:sz w:val="24"/>
                <w:szCs w:val="24"/>
              </w:rPr>
            </w:pPr>
            <w:r w:rsidRPr="004C602F">
              <w:rPr>
                <w:b/>
                <w:sz w:val="24"/>
                <w:szCs w:val="24"/>
              </w:rPr>
              <w:t>Trả quá hạn</w:t>
            </w:r>
          </w:p>
        </w:tc>
        <w:tc>
          <w:tcPr>
            <w:tcW w:w="312" w:type="pct"/>
            <w:vAlign w:val="center"/>
          </w:tcPr>
          <w:p w:rsidR="00CF22A4" w:rsidRPr="004C602F" w:rsidRDefault="00CF22A4" w:rsidP="001968F9">
            <w:pPr>
              <w:jc w:val="center"/>
              <w:rPr>
                <w:b/>
                <w:sz w:val="24"/>
                <w:szCs w:val="24"/>
              </w:rPr>
            </w:pPr>
            <w:r w:rsidRPr="004C602F">
              <w:rPr>
                <w:b/>
                <w:sz w:val="24"/>
                <w:szCs w:val="24"/>
              </w:rPr>
              <w:t>Tổng số</w:t>
            </w:r>
          </w:p>
        </w:tc>
        <w:tc>
          <w:tcPr>
            <w:tcW w:w="390" w:type="pct"/>
            <w:vAlign w:val="center"/>
          </w:tcPr>
          <w:p w:rsidR="00CF22A4" w:rsidRPr="004C602F" w:rsidRDefault="00CF22A4" w:rsidP="001968F9">
            <w:pPr>
              <w:jc w:val="center"/>
              <w:rPr>
                <w:b/>
                <w:sz w:val="24"/>
                <w:szCs w:val="24"/>
              </w:rPr>
            </w:pPr>
            <w:r w:rsidRPr="004C602F">
              <w:rPr>
                <w:b/>
                <w:sz w:val="24"/>
                <w:szCs w:val="24"/>
              </w:rPr>
              <w:t>Chưa đến hạn</w:t>
            </w:r>
          </w:p>
        </w:tc>
        <w:tc>
          <w:tcPr>
            <w:tcW w:w="392" w:type="pct"/>
            <w:vAlign w:val="center"/>
          </w:tcPr>
          <w:p w:rsidR="00CF22A4" w:rsidRPr="004C602F" w:rsidRDefault="00CF22A4" w:rsidP="001968F9">
            <w:pPr>
              <w:jc w:val="center"/>
              <w:rPr>
                <w:b/>
                <w:sz w:val="24"/>
                <w:szCs w:val="24"/>
              </w:rPr>
            </w:pPr>
            <w:r w:rsidRPr="004C602F">
              <w:rPr>
                <w:b/>
                <w:sz w:val="24"/>
                <w:szCs w:val="24"/>
              </w:rPr>
              <w:t>Quá hạn</w:t>
            </w:r>
          </w:p>
        </w:tc>
        <w:tc>
          <w:tcPr>
            <w:tcW w:w="307" w:type="pct"/>
            <w:vMerge/>
            <w:vAlign w:val="center"/>
          </w:tcPr>
          <w:p w:rsidR="00CF22A4" w:rsidRPr="004C602F" w:rsidRDefault="00CF22A4" w:rsidP="001968F9">
            <w:pPr>
              <w:jc w:val="center"/>
              <w:rPr>
                <w:b/>
                <w:sz w:val="24"/>
                <w:szCs w:val="24"/>
              </w:rPr>
            </w:pPr>
          </w:p>
        </w:tc>
      </w:tr>
      <w:tr w:rsidR="00CF22A4" w:rsidRPr="004C602F" w:rsidTr="00CF22A4">
        <w:trPr>
          <w:trHeight w:val="85"/>
        </w:trPr>
        <w:tc>
          <w:tcPr>
            <w:tcW w:w="247" w:type="pct"/>
            <w:vAlign w:val="center"/>
          </w:tcPr>
          <w:p w:rsidR="00CF22A4" w:rsidRPr="004C602F" w:rsidRDefault="00CF22A4" w:rsidP="001968F9">
            <w:pPr>
              <w:jc w:val="center"/>
              <w:rPr>
                <w:b/>
                <w:sz w:val="24"/>
                <w:szCs w:val="24"/>
                <w:lang w:val="nl-NL"/>
              </w:rPr>
            </w:pPr>
            <w:r w:rsidRPr="004C602F">
              <w:rPr>
                <w:b/>
                <w:sz w:val="24"/>
                <w:szCs w:val="24"/>
                <w:lang w:val="nl-NL"/>
              </w:rPr>
              <w:t>(1)</w:t>
            </w:r>
          </w:p>
        </w:tc>
        <w:tc>
          <w:tcPr>
            <w:tcW w:w="1336" w:type="pct"/>
            <w:vAlign w:val="center"/>
          </w:tcPr>
          <w:p w:rsidR="00CF22A4" w:rsidRPr="004C602F" w:rsidRDefault="00CF22A4" w:rsidP="001968F9">
            <w:pPr>
              <w:jc w:val="center"/>
              <w:rPr>
                <w:b/>
                <w:sz w:val="24"/>
                <w:szCs w:val="24"/>
              </w:rPr>
            </w:pPr>
            <w:r w:rsidRPr="004C602F">
              <w:rPr>
                <w:b/>
                <w:sz w:val="24"/>
                <w:szCs w:val="24"/>
              </w:rPr>
              <w:t>(2)</w:t>
            </w:r>
          </w:p>
        </w:tc>
        <w:tc>
          <w:tcPr>
            <w:tcW w:w="375" w:type="pct"/>
            <w:vAlign w:val="center"/>
          </w:tcPr>
          <w:p w:rsidR="00CF22A4" w:rsidRPr="004C602F" w:rsidRDefault="00CF22A4" w:rsidP="001968F9">
            <w:pPr>
              <w:jc w:val="center"/>
              <w:rPr>
                <w:b/>
                <w:sz w:val="24"/>
                <w:szCs w:val="24"/>
              </w:rPr>
            </w:pPr>
            <w:r w:rsidRPr="004C602F">
              <w:rPr>
                <w:b/>
                <w:sz w:val="24"/>
                <w:szCs w:val="24"/>
              </w:rPr>
              <w:t>(3)</w:t>
            </w:r>
          </w:p>
        </w:tc>
        <w:tc>
          <w:tcPr>
            <w:tcW w:w="316" w:type="pct"/>
            <w:vAlign w:val="center"/>
          </w:tcPr>
          <w:p w:rsidR="00CF22A4" w:rsidRPr="004C602F" w:rsidRDefault="00CF22A4" w:rsidP="001968F9">
            <w:pPr>
              <w:jc w:val="center"/>
              <w:rPr>
                <w:b/>
                <w:sz w:val="24"/>
                <w:szCs w:val="24"/>
              </w:rPr>
            </w:pPr>
            <w:r w:rsidRPr="004C602F">
              <w:rPr>
                <w:b/>
                <w:sz w:val="24"/>
                <w:szCs w:val="24"/>
              </w:rPr>
              <w:t>(4)</w:t>
            </w:r>
          </w:p>
        </w:tc>
        <w:tc>
          <w:tcPr>
            <w:tcW w:w="312" w:type="pct"/>
            <w:vAlign w:val="center"/>
          </w:tcPr>
          <w:p w:rsidR="00CF22A4" w:rsidRPr="004C602F" w:rsidRDefault="00CF22A4" w:rsidP="001968F9">
            <w:pPr>
              <w:jc w:val="center"/>
              <w:rPr>
                <w:b/>
                <w:sz w:val="24"/>
                <w:szCs w:val="24"/>
              </w:rPr>
            </w:pPr>
            <w:r w:rsidRPr="004C602F">
              <w:rPr>
                <w:b/>
                <w:sz w:val="24"/>
                <w:szCs w:val="24"/>
              </w:rPr>
              <w:t>(5)</w:t>
            </w:r>
          </w:p>
        </w:tc>
        <w:tc>
          <w:tcPr>
            <w:tcW w:w="390" w:type="pct"/>
            <w:vAlign w:val="center"/>
          </w:tcPr>
          <w:p w:rsidR="00CF22A4" w:rsidRPr="004C602F" w:rsidRDefault="00CF22A4" w:rsidP="001968F9">
            <w:pPr>
              <w:jc w:val="center"/>
              <w:rPr>
                <w:b/>
                <w:sz w:val="24"/>
                <w:szCs w:val="24"/>
              </w:rPr>
            </w:pPr>
            <w:r w:rsidRPr="004C602F">
              <w:rPr>
                <w:b/>
                <w:sz w:val="24"/>
                <w:szCs w:val="24"/>
              </w:rPr>
              <w:t>(6)</w:t>
            </w:r>
          </w:p>
        </w:tc>
        <w:tc>
          <w:tcPr>
            <w:tcW w:w="311" w:type="pct"/>
            <w:vAlign w:val="center"/>
          </w:tcPr>
          <w:p w:rsidR="00CF22A4" w:rsidRPr="004C602F" w:rsidRDefault="00CF22A4" w:rsidP="001968F9">
            <w:pPr>
              <w:jc w:val="center"/>
              <w:rPr>
                <w:b/>
                <w:sz w:val="24"/>
                <w:szCs w:val="24"/>
              </w:rPr>
            </w:pPr>
            <w:r w:rsidRPr="004C602F">
              <w:rPr>
                <w:b/>
                <w:sz w:val="24"/>
                <w:szCs w:val="24"/>
              </w:rPr>
              <w:t>(7)</w:t>
            </w:r>
          </w:p>
        </w:tc>
        <w:tc>
          <w:tcPr>
            <w:tcW w:w="312" w:type="pct"/>
            <w:vAlign w:val="center"/>
          </w:tcPr>
          <w:p w:rsidR="00CF22A4" w:rsidRPr="004C602F" w:rsidRDefault="00CF22A4" w:rsidP="001968F9">
            <w:pPr>
              <w:jc w:val="center"/>
              <w:rPr>
                <w:b/>
                <w:sz w:val="24"/>
                <w:szCs w:val="24"/>
              </w:rPr>
            </w:pPr>
            <w:r w:rsidRPr="004C602F">
              <w:rPr>
                <w:b/>
                <w:sz w:val="24"/>
                <w:szCs w:val="24"/>
              </w:rPr>
              <w:t>(8)</w:t>
            </w:r>
          </w:p>
        </w:tc>
        <w:tc>
          <w:tcPr>
            <w:tcW w:w="312" w:type="pct"/>
            <w:vAlign w:val="center"/>
          </w:tcPr>
          <w:p w:rsidR="00CF22A4" w:rsidRPr="004C602F" w:rsidRDefault="00CF22A4" w:rsidP="001968F9">
            <w:pPr>
              <w:jc w:val="center"/>
              <w:rPr>
                <w:b/>
                <w:sz w:val="24"/>
                <w:szCs w:val="24"/>
              </w:rPr>
            </w:pPr>
            <w:r w:rsidRPr="004C602F">
              <w:rPr>
                <w:b/>
                <w:sz w:val="24"/>
                <w:szCs w:val="24"/>
              </w:rPr>
              <w:t>(9)</w:t>
            </w:r>
          </w:p>
        </w:tc>
        <w:tc>
          <w:tcPr>
            <w:tcW w:w="390" w:type="pct"/>
            <w:vAlign w:val="center"/>
          </w:tcPr>
          <w:p w:rsidR="00CF22A4" w:rsidRPr="004C602F" w:rsidRDefault="00CF22A4" w:rsidP="001968F9">
            <w:pPr>
              <w:jc w:val="center"/>
              <w:rPr>
                <w:b/>
                <w:sz w:val="24"/>
                <w:szCs w:val="24"/>
              </w:rPr>
            </w:pPr>
            <w:r w:rsidRPr="004C602F">
              <w:rPr>
                <w:b/>
                <w:sz w:val="24"/>
                <w:szCs w:val="24"/>
              </w:rPr>
              <w:t>(10)</w:t>
            </w:r>
          </w:p>
        </w:tc>
        <w:tc>
          <w:tcPr>
            <w:tcW w:w="392" w:type="pct"/>
            <w:vAlign w:val="center"/>
          </w:tcPr>
          <w:p w:rsidR="00CF22A4" w:rsidRPr="004C602F" w:rsidRDefault="00CF22A4" w:rsidP="001968F9">
            <w:pPr>
              <w:jc w:val="center"/>
              <w:rPr>
                <w:b/>
                <w:sz w:val="24"/>
                <w:szCs w:val="24"/>
              </w:rPr>
            </w:pPr>
            <w:r w:rsidRPr="004C602F">
              <w:rPr>
                <w:b/>
                <w:sz w:val="24"/>
                <w:szCs w:val="24"/>
              </w:rPr>
              <w:t>(11)</w:t>
            </w:r>
          </w:p>
        </w:tc>
        <w:tc>
          <w:tcPr>
            <w:tcW w:w="307" w:type="pct"/>
            <w:vAlign w:val="center"/>
          </w:tcPr>
          <w:p w:rsidR="00CF22A4" w:rsidRPr="004C602F" w:rsidRDefault="00CF22A4" w:rsidP="001968F9">
            <w:pPr>
              <w:jc w:val="center"/>
              <w:rPr>
                <w:b/>
                <w:sz w:val="24"/>
                <w:szCs w:val="24"/>
              </w:rPr>
            </w:pPr>
            <w:r w:rsidRPr="004C602F">
              <w:rPr>
                <w:b/>
                <w:sz w:val="24"/>
                <w:szCs w:val="24"/>
              </w:rPr>
              <w:t>(12)</w:t>
            </w:r>
          </w:p>
        </w:tc>
      </w:tr>
      <w:tr w:rsidR="00CF22A4" w:rsidRPr="004C602F" w:rsidTr="00CF22A4">
        <w:trPr>
          <w:trHeight w:val="85"/>
        </w:trPr>
        <w:tc>
          <w:tcPr>
            <w:tcW w:w="247" w:type="pct"/>
            <w:vAlign w:val="center"/>
          </w:tcPr>
          <w:p w:rsidR="00CF22A4" w:rsidRPr="004C602F" w:rsidRDefault="00CF22A4" w:rsidP="001968F9">
            <w:pPr>
              <w:jc w:val="center"/>
              <w:rPr>
                <w:b/>
                <w:sz w:val="24"/>
                <w:szCs w:val="24"/>
                <w:lang w:val="nl-NL"/>
              </w:rPr>
            </w:pPr>
          </w:p>
        </w:tc>
        <w:tc>
          <w:tcPr>
            <w:tcW w:w="1336" w:type="pct"/>
            <w:vAlign w:val="center"/>
          </w:tcPr>
          <w:p w:rsidR="00CF22A4" w:rsidRPr="004C602F" w:rsidRDefault="00CF22A4" w:rsidP="001968F9">
            <w:pPr>
              <w:jc w:val="center"/>
              <w:rPr>
                <w:b/>
                <w:sz w:val="24"/>
                <w:szCs w:val="24"/>
              </w:rPr>
            </w:pPr>
            <w:r w:rsidRPr="004C602F">
              <w:rPr>
                <w:b/>
                <w:sz w:val="24"/>
                <w:szCs w:val="24"/>
              </w:rPr>
              <w:t>Tổng cộng</w:t>
            </w:r>
          </w:p>
        </w:tc>
        <w:tc>
          <w:tcPr>
            <w:tcW w:w="375" w:type="pct"/>
            <w:vAlign w:val="center"/>
          </w:tcPr>
          <w:p w:rsidR="00CF22A4" w:rsidRPr="004C602F" w:rsidRDefault="00B3669A" w:rsidP="001968F9">
            <w:pPr>
              <w:jc w:val="center"/>
              <w:rPr>
                <w:b/>
                <w:sz w:val="24"/>
                <w:szCs w:val="24"/>
              </w:rPr>
            </w:pPr>
            <w:r w:rsidRPr="004C602F">
              <w:rPr>
                <w:b/>
                <w:sz w:val="24"/>
                <w:szCs w:val="24"/>
              </w:rPr>
              <w:t>92</w:t>
            </w:r>
          </w:p>
        </w:tc>
        <w:tc>
          <w:tcPr>
            <w:tcW w:w="316" w:type="pct"/>
            <w:vAlign w:val="center"/>
          </w:tcPr>
          <w:p w:rsidR="00CF22A4" w:rsidRPr="004C602F" w:rsidRDefault="00CF22A4" w:rsidP="001968F9">
            <w:pPr>
              <w:jc w:val="center"/>
              <w:rPr>
                <w:b/>
                <w:sz w:val="24"/>
                <w:szCs w:val="24"/>
              </w:rPr>
            </w:pPr>
          </w:p>
        </w:tc>
        <w:tc>
          <w:tcPr>
            <w:tcW w:w="312" w:type="pct"/>
            <w:vAlign w:val="center"/>
          </w:tcPr>
          <w:p w:rsidR="00CF22A4" w:rsidRPr="004C602F" w:rsidRDefault="00CF22A4" w:rsidP="001968F9">
            <w:pPr>
              <w:jc w:val="center"/>
              <w:rPr>
                <w:b/>
                <w:sz w:val="24"/>
                <w:szCs w:val="24"/>
              </w:rPr>
            </w:pPr>
          </w:p>
        </w:tc>
        <w:tc>
          <w:tcPr>
            <w:tcW w:w="390" w:type="pct"/>
            <w:vAlign w:val="center"/>
          </w:tcPr>
          <w:p w:rsidR="00CF22A4" w:rsidRPr="004C602F" w:rsidRDefault="00B3669A" w:rsidP="001968F9">
            <w:pPr>
              <w:jc w:val="center"/>
              <w:rPr>
                <w:b/>
                <w:sz w:val="24"/>
                <w:szCs w:val="24"/>
              </w:rPr>
            </w:pPr>
            <w:r w:rsidRPr="004C602F">
              <w:rPr>
                <w:b/>
                <w:sz w:val="24"/>
                <w:szCs w:val="24"/>
              </w:rPr>
              <w:t>92</w:t>
            </w:r>
          </w:p>
        </w:tc>
        <w:tc>
          <w:tcPr>
            <w:tcW w:w="311" w:type="pct"/>
            <w:vAlign w:val="center"/>
          </w:tcPr>
          <w:p w:rsidR="00CF22A4" w:rsidRPr="004C602F" w:rsidRDefault="00B3669A" w:rsidP="001968F9">
            <w:pPr>
              <w:jc w:val="center"/>
              <w:rPr>
                <w:b/>
                <w:sz w:val="24"/>
                <w:szCs w:val="24"/>
              </w:rPr>
            </w:pPr>
            <w:r w:rsidRPr="004C602F">
              <w:rPr>
                <w:b/>
                <w:sz w:val="24"/>
                <w:szCs w:val="24"/>
              </w:rPr>
              <w:t>87</w:t>
            </w:r>
          </w:p>
        </w:tc>
        <w:tc>
          <w:tcPr>
            <w:tcW w:w="312" w:type="pct"/>
            <w:vAlign w:val="center"/>
          </w:tcPr>
          <w:p w:rsidR="00CF22A4" w:rsidRPr="004C602F" w:rsidRDefault="001968F9" w:rsidP="001968F9">
            <w:pPr>
              <w:jc w:val="center"/>
              <w:rPr>
                <w:b/>
                <w:sz w:val="24"/>
                <w:szCs w:val="24"/>
              </w:rPr>
            </w:pPr>
            <w:r w:rsidRPr="004C602F">
              <w:rPr>
                <w:b/>
                <w:sz w:val="24"/>
                <w:szCs w:val="24"/>
              </w:rPr>
              <w:t>0</w:t>
            </w:r>
          </w:p>
        </w:tc>
        <w:tc>
          <w:tcPr>
            <w:tcW w:w="312" w:type="pct"/>
            <w:vAlign w:val="center"/>
          </w:tcPr>
          <w:p w:rsidR="00CF22A4" w:rsidRPr="004C602F" w:rsidRDefault="00CF22A4" w:rsidP="001968F9">
            <w:pPr>
              <w:jc w:val="center"/>
              <w:rPr>
                <w:b/>
                <w:sz w:val="24"/>
                <w:szCs w:val="24"/>
              </w:rPr>
            </w:pPr>
            <w:r w:rsidRPr="004C602F">
              <w:rPr>
                <w:b/>
                <w:sz w:val="24"/>
                <w:szCs w:val="24"/>
                <w:lang w:val="vi-VN"/>
              </w:rPr>
              <w:t>0</w:t>
            </w:r>
          </w:p>
        </w:tc>
        <w:tc>
          <w:tcPr>
            <w:tcW w:w="390" w:type="pct"/>
            <w:vAlign w:val="center"/>
          </w:tcPr>
          <w:p w:rsidR="00CF22A4" w:rsidRPr="004C602F" w:rsidRDefault="00CF22A4" w:rsidP="001968F9">
            <w:pPr>
              <w:jc w:val="center"/>
              <w:rPr>
                <w:b/>
                <w:sz w:val="24"/>
                <w:szCs w:val="24"/>
              </w:rPr>
            </w:pPr>
            <w:r w:rsidRPr="004C602F">
              <w:rPr>
                <w:b/>
                <w:sz w:val="24"/>
                <w:szCs w:val="24"/>
                <w:lang w:val="vi-VN"/>
              </w:rPr>
              <w:t>0</w:t>
            </w:r>
          </w:p>
        </w:tc>
        <w:tc>
          <w:tcPr>
            <w:tcW w:w="392" w:type="pct"/>
            <w:vAlign w:val="center"/>
          </w:tcPr>
          <w:p w:rsidR="00CF22A4" w:rsidRPr="004C602F" w:rsidRDefault="00CF22A4" w:rsidP="001968F9">
            <w:pPr>
              <w:jc w:val="center"/>
              <w:rPr>
                <w:b/>
                <w:sz w:val="24"/>
                <w:szCs w:val="24"/>
              </w:rPr>
            </w:pPr>
            <w:r w:rsidRPr="004C602F">
              <w:rPr>
                <w:b/>
                <w:sz w:val="24"/>
                <w:szCs w:val="24"/>
                <w:lang w:val="vi-VN"/>
              </w:rPr>
              <w:t>0</w:t>
            </w:r>
          </w:p>
        </w:tc>
        <w:tc>
          <w:tcPr>
            <w:tcW w:w="307" w:type="pct"/>
            <w:vAlign w:val="center"/>
          </w:tcPr>
          <w:p w:rsidR="00CF22A4" w:rsidRPr="004C602F" w:rsidRDefault="00CF22A4" w:rsidP="001968F9">
            <w:pPr>
              <w:jc w:val="center"/>
              <w:rPr>
                <w:b/>
                <w:sz w:val="24"/>
                <w:szCs w:val="24"/>
              </w:rPr>
            </w:pPr>
          </w:p>
        </w:tc>
      </w:tr>
      <w:tr w:rsidR="00CF22A4" w:rsidRPr="004C602F" w:rsidTr="00CF22A4">
        <w:tc>
          <w:tcPr>
            <w:tcW w:w="247" w:type="pct"/>
          </w:tcPr>
          <w:p w:rsidR="00CF22A4" w:rsidRPr="004C602F" w:rsidRDefault="00CF22A4" w:rsidP="001968F9">
            <w:pPr>
              <w:jc w:val="center"/>
              <w:rPr>
                <w:sz w:val="24"/>
                <w:szCs w:val="24"/>
              </w:rPr>
            </w:pPr>
            <w:r w:rsidRPr="004C602F">
              <w:rPr>
                <w:sz w:val="24"/>
                <w:szCs w:val="24"/>
                <w:lang w:val="vi-VN"/>
              </w:rPr>
              <w:t>1</w:t>
            </w:r>
          </w:p>
        </w:tc>
        <w:tc>
          <w:tcPr>
            <w:tcW w:w="1336" w:type="pct"/>
          </w:tcPr>
          <w:p w:rsidR="00CF22A4" w:rsidRPr="004C602F" w:rsidRDefault="00CF22A4" w:rsidP="001968F9">
            <w:pPr>
              <w:rPr>
                <w:sz w:val="24"/>
                <w:szCs w:val="24"/>
              </w:rPr>
            </w:pPr>
            <w:r w:rsidRPr="004C602F">
              <w:rPr>
                <w:sz w:val="24"/>
                <w:szCs w:val="24"/>
                <w:lang w:val="vi-VN"/>
              </w:rPr>
              <w:t>Đất đai (Cấp huyện)</w:t>
            </w:r>
          </w:p>
        </w:tc>
        <w:tc>
          <w:tcPr>
            <w:tcW w:w="375" w:type="pct"/>
          </w:tcPr>
          <w:p w:rsidR="00CF22A4" w:rsidRPr="004C602F" w:rsidRDefault="0078080A" w:rsidP="001968F9">
            <w:pPr>
              <w:jc w:val="center"/>
              <w:rPr>
                <w:sz w:val="24"/>
                <w:szCs w:val="24"/>
              </w:rPr>
            </w:pPr>
            <w:r>
              <w:rPr>
                <w:sz w:val="24"/>
                <w:szCs w:val="24"/>
              </w:rPr>
              <w:t>2</w:t>
            </w:r>
          </w:p>
        </w:tc>
        <w:tc>
          <w:tcPr>
            <w:tcW w:w="316"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78080A" w:rsidP="001968F9">
            <w:pPr>
              <w:jc w:val="center"/>
              <w:rPr>
                <w:sz w:val="24"/>
                <w:szCs w:val="24"/>
              </w:rPr>
            </w:pPr>
            <w:r>
              <w:rPr>
                <w:sz w:val="24"/>
                <w:szCs w:val="24"/>
              </w:rPr>
              <w:t>2</w:t>
            </w:r>
          </w:p>
        </w:tc>
        <w:tc>
          <w:tcPr>
            <w:tcW w:w="311" w:type="pct"/>
          </w:tcPr>
          <w:p w:rsidR="00CF22A4" w:rsidRPr="004C602F" w:rsidRDefault="0078080A" w:rsidP="001968F9">
            <w:pPr>
              <w:jc w:val="center"/>
              <w:rPr>
                <w:sz w:val="24"/>
                <w:szCs w:val="24"/>
              </w:rPr>
            </w:pPr>
            <w:r>
              <w:rPr>
                <w:sz w:val="24"/>
                <w:szCs w:val="24"/>
              </w:rPr>
              <w:t>0</w:t>
            </w:r>
          </w:p>
        </w:tc>
        <w:tc>
          <w:tcPr>
            <w:tcW w:w="312" w:type="pct"/>
          </w:tcPr>
          <w:p w:rsidR="00CF22A4" w:rsidRPr="0078080A" w:rsidRDefault="0078080A" w:rsidP="001968F9">
            <w:pPr>
              <w:jc w:val="center"/>
              <w:rPr>
                <w:sz w:val="24"/>
                <w:szCs w:val="24"/>
              </w:rPr>
            </w:pPr>
            <w:r>
              <w:rPr>
                <w:sz w:val="24"/>
                <w:szCs w:val="24"/>
              </w:rPr>
              <w:t>2</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CF22A4" w:rsidP="001968F9">
            <w:pPr>
              <w:jc w:val="center"/>
              <w:rPr>
                <w:sz w:val="24"/>
                <w:szCs w:val="24"/>
              </w:rPr>
            </w:pPr>
            <w:r w:rsidRPr="004C602F">
              <w:rPr>
                <w:sz w:val="24"/>
                <w:szCs w:val="24"/>
                <w:lang w:val="vi-VN"/>
              </w:rPr>
              <w:t>0</w:t>
            </w:r>
          </w:p>
        </w:tc>
        <w:tc>
          <w:tcPr>
            <w:tcW w:w="392" w:type="pct"/>
          </w:tcPr>
          <w:p w:rsidR="00CF22A4" w:rsidRPr="004C602F" w:rsidRDefault="00CF22A4" w:rsidP="001968F9">
            <w:pPr>
              <w:jc w:val="center"/>
              <w:rPr>
                <w:sz w:val="24"/>
                <w:szCs w:val="24"/>
              </w:rPr>
            </w:pPr>
            <w:r w:rsidRPr="004C602F">
              <w:rPr>
                <w:sz w:val="24"/>
                <w:szCs w:val="24"/>
                <w:lang w:val="vi-VN"/>
              </w:rPr>
              <w:t>0</w:t>
            </w:r>
          </w:p>
        </w:tc>
        <w:tc>
          <w:tcPr>
            <w:tcW w:w="307" w:type="pct"/>
          </w:tcPr>
          <w:p w:rsidR="00CF22A4" w:rsidRPr="004C602F" w:rsidRDefault="00CF22A4" w:rsidP="001968F9">
            <w:pPr>
              <w:rPr>
                <w:sz w:val="24"/>
                <w:szCs w:val="24"/>
              </w:rPr>
            </w:pPr>
          </w:p>
        </w:tc>
      </w:tr>
      <w:tr w:rsidR="00CF22A4" w:rsidRPr="004C602F" w:rsidTr="00CF22A4">
        <w:tc>
          <w:tcPr>
            <w:tcW w:w="247" w:type="pct"/>
          </w:tcPr>
          <w:p w:rsidR="00CF22A4" w:rsidRPr="004C602F" w:rsidRDefault="00CF22A4" w:rsidP="001968F9">
            <w:pPr>
              <w:jc w:val="center"/>
              <w:rPr>
                <w:sz w:val="24"/>
                <w:szCs w:val="24"/>
              </w:rPr>
            </w:pPr>
            <w:r w:rsidRPr="004C602F">
              <w:rPr>
                <w:sz w:val="24"/>
                <w:szCs w:val="24"/>
                <w:lang w:val="vi-VN"/>
              </w:rPr>
              <w:t>2</w:t>
            </w:r>
          </w:p>
        </w:tc>
        <w:tc>
          <w:tcPr>
            <w:tcW w:w="1336" w:type="pct"/>
          </w:tcPr>
          <w:p w:rsidR="00CF22A4" w:rsidRPr="004C602F" w:rsidRDefault="00CF22A4" w:rsidP="001968F9">
            <w:pPr>
              <w:rPr>
                <w:sz w:val="24"/>
                <w:szCs w:val="24"/>
              </w:rPr>
            </w:pPr>
            <w:r w:rsidRPr="004C602F">
              <w:rPr>
                <w:sz w:val="24"/>
                <w:szCs w:val="24"/>
                <w:lang w:val="vi-VN"/>
              </w:rPr>
              <w:t>TTHC liên thông lĩnh vực Người có công (Cấp huyện)</w:t>
            </w:r>
          </w:p>
        </w:tc>
        <w:tc>
          <w:tcPr>
            <w:tcW w:w="375" w:type="pct"/>
          </w:tcPr>
          <w:p w:rsidR="00CF22A4" w:rsidRPr="004C602F" w:rsidRDefault="0078080A" w:rsidP="001968F9">
            <w:pPr>
              <w:jc w:val="center"/>
              <w:rPr>
                <w:sz w:val="24"/>
                <w:szCs w:val="24"/>
              </w:rPr>
            </w:pPr>
            <w:r>
              <w:rPr>
                <w:sz w:val="24"/>
                <w:szCs w:val="24"/>
              </w:rPr>
              <w:t>1</w:t>
            </w:r>
          </w:p>
        </w:tc>
        <w:tc>
          <w:tcPr>
            <w:tcW w:w="316"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78080A" w:rsidP="001968F9">
            <w:pPr>
              <w:jc w:val="center"/>
              <w:rPr>
                <w:sz w:val="24"/>
                <w:szCs w:val="24"/>
              </w:rPr>
            </w:pPr>
            <w:r>
              <w:rPr>
                <w:sz w:val="24"/>
                <w:szCs w:val="24"/>
              </w:rPr>
              <w:t>1</w:t>
            </w:r>
          </w:p>
        </w:tc>
        <w:tc>
          <w:tcPr>
            <w:tcW w:w="311" w:type="pct"/>
          </w:tcPr>
          <w:p w:rsidR="00CF22A4" w:rsidRPr="004C602F" w:rsidRDefault="0078080A" w:rsidP="001968F9">
            <w:pPr>
              <w:jc w:val="center"/>
              <w:rPr>
                <w:sz w:val="24"/>
                <w:szCs w:val="24"/>
              </w:rPr>
            </w:pPr>
            <w:r>
              <w:rPr>
                <w:sz w:val="24"/>
                <w:szCs w:val="24"/>
              </w:rPr>
              <w:t>1</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CF22A4" w:rsidP="001968F9">
            <w:pPr>
              <w:jc w:val="center"/>
              <w:rPr>
                <w:sz w:val="24"/>
                <w:szCs w:val="24"/>
              </w:rPr>
            </w:pPr>
            <w:r w:rsidRPr="004C602F">
              <w:rPr>
                <w:sz w:val="24"/>
                <w:szCs w:val="24"/>
                <w:lang w:val="vi-VN"/>
              </w:rPr>
              <w:t>0</w:t>
            </w:r>
          </w:p>
        </w:tc>
        <w:tc>
          <w:tcPr>
            <w:tcW w:w="392" w:type="pct"/>
          </w:tcPr>
          <w:p w:rsidR="00CF22A4" w:rsidRPr="004C602F" w:rsidRDefault="00CF22A4" w:rsidP="001968F9">
            <w:pPr>
              <w:jc w:val="center"/>
              <w:rPr>
                <w:sz w:val="24"/>
                <w:szCs w:val="24"/>
              </w:rPr>
            </w:pPr>
            <w:r w:rsidRPr="004C602F">
              <w:rPr>
                <w:sz w:val="24"/>
                <w:szCs w:val="24"/>
                <w:lang w:val="vi-VN"/>
              </w:rPr>
              <w:t>0</w:t>
            </w:r>
          </w:p>
        </w:tc>
        <w:tc>
          <w:tcPr>
            <w:tcW w:w="307" w:type="pct"/>
          </w:tcPr>
          <w:p w:rsidR="00CF22A4" w:rsidRPr="004C602F" w:rsidRDefault="00CF22A4" w:rsidP="001968F9">
            <w:pPr>
              <w:rPr>
                <w:sz w:val="24"/>
                <w:szCs w:val="24"/>
              </w:rPr>
            </w:pPr>
          </w:p>
        </w:tc>
      </w:tr>
      <w:tr w:rsidR="00CF22A4" w:rsidRPr="004C602F" w:rsidTr="00CF22A4">
        <w:tc>
          <w:tcPr>
            <w:tcW w:w="247" w:type="pct"/>
          </w:tcPr>
          <w:p w:rsidR="00CF22A4" w:rsidRPr="004C602F" w:rsidRDefault="00CF22A4" w:rsidP="001968F9">
            <w:pPr>
              <w:jc w:val="center"/>
              <w:rPr>
                <w:sz w:val="24"/>
                <w:szCs w:val="24"/>
              </w:rPr>
            </w:pPr>
            <w:r w:rsidRPr="004C602F">
              <w:rPr>
                <w:sz w:val="24"/>
                <w:szCs w:val="24"/>
                <w:lang w:val="vi-VN"/>
              </w:rPr>
              <w:t>3</w:t>
            </w:r>
          </w:p>
        </w:tc>
        <w:tc>
          <w:tcPr>
            <w:tcW w:w="1336" w:type="pct"/>
          </w:tcPr>
          <w:p w:rsidR="00CF22A4" w:rsidRPr="004C602F" w:rsidRDefault="00CF22A4" w:rsidP="001968F9">
            <w:pPr>
              <w:rPr>
                <w:sz w:val="24"/>
                <w:szCs w:val="24"/>
              </w:rPr>
            </w:pPr>
            <w:r w:rsidRPr="004C602F">
              <w:rPr>
                <w:sz w:val="24"/>
                <w:szCs w:val="24"/>
                <w:lang w:val="vi-VN"/>
              </w:rPr>
              <w:t>Bảo trợ xã hội (Cấp huyện)</w:t>
            </w:r>
          </w:p>
        </w:tc>
        <w:tc>
          <w:tcPr>
            <w:tcW w:w="375" w:type="pct"/>
          </w:tcPr>
          <w:p w:rsidR="00CF22A4" w:rsidRPr="004C602F" w:rsidRDefault="0078080A" w:rsidP="001968F9">
            <w:pPr>
              <w:jc w:val="center"/>
              <w:rPr>
                <w:sz w:val="24"/>
                <w:szCs w:val="24"/>
              </w:rPr>
            </w:pPr>
            <w:r>
              <w:rPr>
                <w:sz w:val="24"/>
                <w:szCs w:val="24"/>
              </w:rPr>
              <w:t>23</w:t>
            </w:r>
          </w:p>
        </w:tc>
        <w:tc>
          <w:tcPr>
            <w:tcW w:w="316"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78080A" w:rsidP="001968F9">
            <w:pPr>
              <w:jc w:val="center"/>
              <w:rPr>
                <w:sz w:val="24"/>
                <w:szCs w:val="24"/>
              </w:rPr>
            </w:pPr>
            <w:r>
              <w:rPr>
                <w:sz w:val="24"/>
                <w:szCs w:val="24"/>
              </w:rPr>
              <w:t>23</w:t>
            </w:r>
          </w:p>
        </w:tc>
        <w:tc>
          <w:tcPr>
            <w:tcW w:w="311" w:type="pct"/>
          </w:tcPr>
          <w:p w:rsidR="00CF22A4" w:rsidRPr="004C602F" w:rsidRDefault="00B3669A" w:rsidP="0078080A">
            <w:pPr>
              <w:jc w:val="center"/>
              <w:rPr>
                <w:sz w:val="24"/>
                <w:szCs w:val="24"/>
              </w:rPr>
            </w:pPr>
            <w:r w:rsidRPr="004C602F">
              <w:rPr>
                <w:sz w:val="24"/>
                <w:szCs w:val="24"/>
              </w:rPr>
              <w:t>2</w:t>
            </w:r>
            <w:r w:rsidR="0078080A">
              <w:rPr>
                <w:sz w:val="24"/>
                <w:szCs w:val="24"/>
              </w:rPr>
              <w:t>3</w:t>
            </w:r>
          </w:p>
        </w:tc>
        <w:tc>
          <w:tcPr>
            <w:tcW w:w="312" w:type="pct"/>
          </w:tcPr>
          <w:p w:rsidR="00CF22A4" w:rsidRPr="004C602F" w:rsidRDefault="00B3669A" w:rsidP="001968F9">
            <w:pPr>
              <w:jc w:val="center"/>
              <w:rPr>
                <w:sz w:val="24"/>
                <w:szCs w:val="24"/>
              </w:rPr>
            </w:pPr>
            <w:r w:rsidRPr="004C602F">
              <w:rPr>
                <w:sz w:val="24"/>
                <w:szCs w:val="24"/>
              </w:rPr>
              <w:t>5</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CF22A4" w:rsidP="001968F9">
            <w:pPr>
              <w:jc w:val="center"/>
              <w:rPr>
                <w:sz w:val="24"/>
                <w:szCs w:val="24"/>
              </w:rPr>
            </w:pPr>
            <w:r w:rsidRPr="004C602F">
              <w:rPr>
                <w:sz w:val="24"/>
                <w:szCs w:val="24"/>
                <w:lang w:val="vi-VN"/>
              </w:rPr>
              <w:t>0</w:t>
            </w:r>
          </w:p>
        </w:tc>
        <w:tc>
          <w:tcPr>
            <w:tcW w:w="392" w:type="pct"/>
          </w:tcPr>
          <w:p w:rsidR="00CF22A4" w:rsidRPr="004C602F" w:rsidRDefault="00CF22A4" w:rsidP="001968F9">
            <w:pPr>
              <w:jc w:val="center"/>
              <w:rPr>
                <w:sz w:val="24"/>
                <w:szCs w:val="24"/>
              </w:rPr>
            </w:pPr>
            <w:r w:rsidRPr="004C602F">
              <w:rPr>
                <w:sz w:val="24"/>
                <w:szCs w:val="24"/>
                <w:lang w:val="vi-VN"/>
              </w:rPr>
              <w:t>0</w:t>
            </w:r>
          </w:p>
        </w:tc>
        <w:tc>
          <w:tcPr>
            <w:tcW w:w="307" w:type="pct"/>
          </w:tcPr>
          <w:p w:rsidR="00CF22A4" w:rsidRPr="004C602F" w:rsidRDefault="00CF22A4" w:rsidP="001968F9">
            <w:pPr>
              <w:rPr>
                <w:sz w:val="24"/>
                <w:szCs w:val="24"/>
              </w:rPr>
            </w:pPr>
          </w:p>
        </w:tc>
      </w:tr>
      <w:tr w:rsidR="00CF22A4" w:rsidRPr="004C602F" w:rsidTr="00CF22A4">
        <w:tc>
          <w:tcPr>
            <w:tcW w:w="247" w:type="pct"/>
          </w:tcPr>
          <w:p w:rsidR="00CF22A4" w:rsidRPr="004C602F" w:rsidRDefault="00CF22A4" w:rsidP="001968F9">
            <w:pPr>
              <w:jc w:val="center"/>
              <w:rPr>
                <w:sz w:val="24"/>
                <w:szCs w:val="24"/>
              </w:rPr>
            </w:pPr>
            <w:r w:rsidRPr="004C602F">
              <w:rPr>
                <w:sz w:val="24"/>
                <w:szCs w:val="24"/>
                <w:lang w:val="vi-VN"/>
              </w:rPr>
              <w:t>4</w:t>
            </w:r>
          </w:p>
        </w:tc>
        <w:tc>
          <w:tcPr>
            <w:tcW w:w="1336" w:type="pct"/>
          </w:tcPr>
          <w:p w:rsidR="00CF22A4" w:rsidRPr="004C602F" w:rsidRDefault="00CF22A4" w:rsidP="001968F9">
            <w:pPr>
              <w:rPr>
                <w:sz w:val="24"/>
                <w:szCs w:val="24"/>
              </w:rPr>
            </w:pPr>
            <w:r w:rsidRPr="004C602F">
              <w:rPr>
                <w:sz w:val="24"/>
                <w:szCs w:val="24"/>
                <w:lang w:val="vi-VN"/>
              </w:rPr>
              <w:t>Hộ tịch</w:t>
            </w:r>
          </w:p>
        </w:tc>
        <w:tc>
          <w:tcPr>
            <w:tcW w:w="375" w:type="pct"/>
          </w:tcPr>
          <w:p w:rsidR="00CF22A4" w:rsidRPr="004C602F" w:rsidRDefault="0078080A" w:rsidP="001968F9">
            <w:pPr>
              <w:jc w:val="center"/>
              <w:rPr>
                <w:sz w:val="24"/>
                <w:szCs w:val="24"/>
              </w:rPr>
            </w:pPr>
            <w:r>
              <w:rPr>
                <w:sz w:val="24"/>
                <w:szCs w:val="24"/>
              </w:rPr>
              <w:t>83</w:t>
            </w:r>
          </w:p>
        </w:tc>
        <w:tc>
          <w:tcPr>
            <w:tcW w:w="316"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78080A" w:rsidP="0078080A">
            <w:pPr>
              <w:jc w:val="center"/>
              <w:rPr>
                <w:sz w:val="24"/>
                <w:szCs w:val="24"/>
              </w:rPr>
            </w:pPr>
            <w:r>
              <w:rPr>
                <w:sz w:val="24"/>
                <w:szCs w:val="24"/>
              </w:rPr>
              <w:t>81</w:t>
            </w:r>
          </w:p>
        </w:tc>
        <w:tc>
          <w:tcPr>
            <w:tcW w:w="311" w:type="pct"/>
          </w:tcPr>
          <w:p w:rsidR="00CF22A4" w:rsidRPr="004C602F" w:rsidRDefault="0078080A" w:rsidP="0078080A">
            <w:pPr>
              <w:jc w:val="center"/>
              <w:rPr>
                <w:sz w:val="24"/>
                <w:szCs w:val="24"/>
              </w:rPr>
            </w:pPr>
            <w:r>
              <w:rPr>
                <w:sz w:val="24"/>
                <w:szCs w:val="24"/>
              </w:rPr>
              <w:t>81</w:t>
            </w:r>
          </w:p>
        </w:tc>
        <w:tc>
          <w:tcPr>
            <w:tcW w:w="312" w:type="pct"/>
          </w:tcPr>
          <w:p w:rsidR="00CF22A4" w:rsidRPr="004C602F" w:rsidRDefault="001968F9" w:rsidP="001968F9">
            <w:pPr>
              <w:jc w:val="center"/>
              <w:rPr>
                <w:sz w:val="24"/>
                <w:szCs w:val="24"/>
              </w:rPr>
            </w:pPr>
            <w:r w:rsidRPr="004C602F">
              <w:rPr>
                <w:sz w:val="24"/>
                <w:szCs w:val="24"/>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CF22A4" w:rsidP="001968F9">
            <w:pPr>
              <w:jc w:val="center"/>
              <w:rPr>
                <w:sz w:val="24"/>
                <w:szCs w:val="24"/>
              </w:rPr>
            </w:pPr>
            <w:r w:rsidRPr="004C602F">
              <w:rPr>
                <w:sz w:val="24"/>
                <w:szCs w:val="24"/>
                <w:lang w:val="vi-VN"/>
              </w:rPr>
              <w:t>0</w:t>
            </w:r>
          </w:p>
        </w:tc>
        <w:tc>
          <w:tcPr>
            <w:tcW w:w="392" w:type="pct"/>
          </w:tcPr>
          <w:p w:rsidR="00CF22A4" w:rsidRPr="004C602F" w:rsidRDefault="00CF22A4" w:rsidP="001968F9">
            <w:pPr>
              <w:jc w:val="center"/>
              <w:rPr>
                <w:sz w:val="24"/>
                <w:szCs w:val="24"/>
              </w:rPr>
            </w:pPr>
            <w:r w:rsidRPr="004C602F">
              <w:rPr>
                <w:sz w:val="24"/>
                <w:szCs w:val="24"/>
                <w:lang w:val="vi-VN"/>
              </w:rPr>
              <w:t>0</w:t>
            </w:r>
          </w:p>
        </w:tc>
        <w:tc>
          <w:tcPr>
            <w:tcW w:w="307" w:type="pct"/>
          </w:tcPr>
          <w:p w:rsidR="00CF22A4" w:rsidRPr="004C602F" w:rsidRDefault="00CF22A4" w:rsidP="001968F9">
            <w:pPr>
              <w:rPr>
                <w:sz w:val="24"/>
                <w:szCs w:val="24"/>
              </w:rPr>
            </w:pPr>
          </w:p>
        </w:tc>
      </w:tr>
      <w:tr w:rsidR="00CF22A4" w:rsidRPr="004C602F" w:rsidTr="00CF22A4">
        <w:tc>
          <w:tcPr>
            <w:tcW w:w="247" w:type="pct"/>
          </w:tcPr>
          <w:p w:rsidR="00CF22A4" w:rsidRPr="004C602F" w:rsidRDefault="00CF22A4" w:rsidP="001968F9">
            <w:pPr>
              <w:jc w:val="center"/>
              <w:rPr>
                <w:sz w:val="24"/>
                <w:szCs w:val="24"/>
              </w:rPr>
            </w:pPr>
            <w:r w:rsidRPr="004C602F">
              <w:rPr>
                <w:sz w:val="24"/>
                <w:szCs w:val="24"/>
                <w:lang w:val="vi-VN"/>
              </w:rPr>
              <w:t>5</w:t>
            </w:r>
          </w:p>
        </w:tc>
        <w:tc>
          <w:tcPr>
            <w:tcW w:w="1336" w:type="pct"/>
          </w:tcPr>
          <w:p w:rsidR="00CF22A4" w:rsidRPr="004C602F" w:rsidRDefault="00CF22A4" w:rsidP="001968F9">
            <w:pPr>
              <w:rPr>
                <w:sz w:val="24"/>
                <w:szCs w:val="24"/>
              </w:rPr>
            </w:pPr>
            <w:r w:rsidRPr="004C602F">
              <w:rPr>
                <w:sz w:val="24"/>
                <w:szCs w:val="24"/>
                <w:lang w:val="vi-VN"/>
              </w:rPr>
              <w:t>Chứng thực</w:t>
            </w:r>
          </w:p>
        </w:tc>
        <w:tc>
          <w:tcPr>
            <w:tcW w:w="375" w:type="pct"/>
          </w:tcPr>
          <w:p w:rsidR="00CF22A4" w:rsidRPr="004C602F" w:rsidRDefault="0078080A" w:rsidP="001968F9">
            <w:pPr>
              <w:jc w:val="center"/>
              <w:rPr>
                <w:sz w:val="24"/>
                <w:szCs w:val="24"/>
              </w:rPr>
            </w:pPr>
            <w:r>
              <w:rPr>
                <w:sz w:val="24"/>
                <w:szCs w:val="24"/>
              </w:rPr>
              <w:t>29</w:t>
            </w:r>
          </w:p>
        </w:tc>
        <w:tc>
          <w:tcPr>
            <w:tcW w:w="316"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78080A" w:rsidP="001968F9">
            <w:pPr>
              <w:jc w:val="center"/>
              <w:rPr>
                <w:sz w:val="24"/>
                <w:szCs w:val="24"/>
              </w:rPr>
            </w:pPr>
            <w:r>
              <w:rPr>
                <w:sz w:val="24"/>
                <w:szCs w:val="24"/>
              </w:rPr>
              <w:t>29</w:t>
            </w:r>
          </w:p>
        </w:tc>
        <w:tc>
          <w:tcPr>
            <w:tcW w:w="311" w:type="pct"/>
          </w:tcPr>
          <w:p w:rsidR="00CF22A4" w:rsidRPr="004C602F" w:rsidRDefault="0078080A" w:rsidP="001968F9">
            <w:pPr>
              <w:jc w:val="center"/>
              <w:rPr>
                <w:sz w:val="24"/>
                <w:szCs w:val="24"/>
              </w:rPr>
            </w:pPr>
            <w:r>
              <w:rPr>
                <w:sz w:val="24"/>
                <w:szCs w:val="24"/>
              </w:rPr>
              <w:t>29</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CF22A4" w:rsidP="001968F9">
            <w:pPr>
              <w:jc w:val="center"/>
              <w:rPr>
                <w:sz w:val="24"/>
                <w:szCs w:val="24"/>
              </w:rPr>
            </w:pPr>
            <w:r w:rsidRPr="004C602F">
              <w:rPr>
                <w:sz w:val="24"/>
                <w:szCs w:val="24"/>
                <w:lang w:val="vi-VN"/>
              </w:rPr>
              <w:t>0</w:t>
            </w:r>
          </w:p>
        </w:tc>
        <w:tc>
          <w:tcPr>
            <w:tcW w:w="392" w:type="pct"/>
          </w:tcPr>
          <w:p w:rsidR="00CF22A4" w:rsidRPr="004C602F" w:rsidRDefault="00CF22A4" w:rsidP="001968F9">
            <w:pPr>
              <w:jc w:val="center"/>
              <w:rPr>
                <w:sz w:val="24"/>
                <w:szCs w:val="24"/>
              </w:rPr>
            </w:pPr>
            <w:r w:rsidRPr="004C602F">
              <w:rPr>
                <w:sz w:val="24"/>
                <w:szCs w:val="24"/>
                <w:lang w:val="vi-VN"/>
              </w:rPr>
              <w:t>0</w:t>
            </w:r>
          </w:p>
        </w:tc>
        <w:tc>
          <w:tcPr>
            <w:tcW w:w="307" w:type="pct"/>
          </w:tcPr>
          <w:p w:rsidR="00CF22A4" w:rsidRPr="004C602F" w:rsidRDefault="00CF22A4" w:rsidP="001968F9">
            <w:pPr>
              <w:rPr>
                <w:sz w:val="24"/>
                <w:szCs w:val="24"/>
              </w:rPr>
            </w:pPr>
          </w:p>
        </w:tc>
      </w:tr>
      <w:tr w:rsidR="00CF22A4" w:rsidRPr="004C602F" w:rsidTr="00CF22A4">
        <w:tc>
          <w:tcPr>
            <w:tcW w:w="247" w:type="pct"/>
          </w:tcPr>
          <w:p w:rsidR="00CF22A4" w:rsidRPr="004C602F" w:rsidRDefault="00CF22A4" w:rsidP="001968F9">
            <w:pPr>
              <w:jc w:val="center"/>
              <w:rPr>
                <w:sz w:val="24"/>
                <w:szCs w:val="24"/>
              </w:rPr>
            </w:pPr>
            <w:r w:rsidRPr="004C602F">
              <w:rPr>
                <w:sz w:val="24"/>
                <w:szCs w:val="24"/>
                <w:lang w:val="vi-VN"/>
              </w:rPr>
              <w:t>6</w:t>
            </w:r>
          </w:p>
        </w:tc>
        <w:tc>
          <w:tcPr>
            <w:tcW w:w="1336" w:type="pct"/>
          </w:tcPr>
          <w:p w:rsidR="00CF22A4" w:rsidRPr="004C602F" w:rsidRDefault="00CF22A4" w:rsidP="001968F9">
            <w:pPr>
              <w:rPr>
                <w:sz w:val="24"/>
                <w:szCs w:val="24"/>
              </w:rPr>
            </w:pPr>
            <w:r w:rsidRPr="004C602F">
              <w:rPr>
                <w:sz w:val="24"/>
                <w:szCs w:val="24"/>
                <w:lang w:val="vi-VN"/>
              </w:rPr>
              <w:t>Bảo trợ xã hội</w:t>
            </w:r>
          </w:p>
        </w:tc>
        <w:tc>
          <w:tcPr>
            <w:tcW w:w="375" w:type="pct"/>
          </w:tcPr>
          <w:p w:rsidR="00CF22A4" w:rsidRPr="0078080A" w:rsidRDefault="0078080A" w:rsidP="001968F9">
            <w:pPr>
              <w:jc w:val="center"/>
              <w:rPr>
                <w:sz w:val="24"/>
                <w:szCs w:val="24"/>
              </w:rPr>
            </w:pPr>
            <w:r>
              <w:rPr>
                <w:sz w:val="24"/>
                <w:szCs w:val="24"/>
              </w:rPr>
              <w:t>4</w:t>
            </w:r>
          </w:p>
        </w:tc>
        <w:tc>
          <w:tcPr>
            <w:tcW w:w="316"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78080A" w:rsidRDefault="0078080A" w:rsidP="001968F9">
            <w:pPr>
              <w:jc w:val="center"/>
              <w:rPr>
                <w:sz w:val="24"/>
                <w:szCs w:val="24"/>
              </w:rPr>
            </w:pPr>
            <w:r>
              <w:rPr>
                <w:sz w:val="24"/>
                <w:szCs w:val="24"/>
              </w:rPr>
              <w:t>4</w:t>
            </w:r>
          </w:p>
        </w:tc>
        <w:tc>
          <w:tcPr>
            <w:tcW w:w="311" w:type="pct"/>
          </w:tcPr>
          <w:p w:rsidR="00CF22A4" w:rsidRPr="0078080A" w:rsidRDefault="0078080A" w:rsidP="001968F9">
            <w:pPr>
              <w:jc w:val="center"/>
              <w:rPr>
                <w:sz w:val="24"/>
                <w:szCs w:val="24"/>
              </w:rPr>
            </w:pPr>
            <w:r>
              <w:rPr>
                <w:sz w:val="24"/>
                <w:szCs w:val="24"/>
              </w:rPr>
              <w:t>4</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12" w:type="pct"/>
          </w:tcPr>
          <w:p w:rsidR="00CF22A4" w:rsidRPr="004C602F" w:rsidRDefault="00CF22A4" w:rsidP="001968F9">
            <w:pPr>
              <w:jc w:val="center"/>
              <w:rPr>
                <w:sz w:val="24"/>
                <w:szCs w:val="24"/>
              </w:rPr>
            </w:pPr>
            <w:r w:rsidRPr="004C602F">
              <w:rPr>
                <w:sz w:val="24"/>
                <w:szCs w:val="24"/>
                <w:lang w:val="vi-VN"/>
              </w:rPr>
              <w:t>0</w:t>
            </w:r>
          </w:p>
        </w:tc>
        <w:tc>
          <w:tcPr>
            <w:tcW w:w="390" w:type="pct"/>
          </w:tcPr>
          <w:p w:rsidR="00CF22A4" w:rsidRPr="004C602F" w:rsidRDefault="00CF22A4" w:rsidP="001968F9">
            <w:pPr>
              <w:jc w:val="center"/>
              <w:rPr>
                <w:sz w:val="24"/>
                <w:szCs w:val="24"/>
              </w:rPr>
            </w:pPr>
            <w:r w:rsidRPr="004C602F">
              <w:rPr>
                <w:sz w:val="24"/>
                <w:szCs w:val="24"/>
                <w:lang w:val="vi-VN"/>
              </w:rPr>
              <w:t>0</w:t>
            </w:r>
          </w:p>
        </w:tc>
        <w:tc>
          <w:tcPr>
            <w:tcW w:w="392" w:type="pct"/>
          </w:tcPr>
          <w:p w:rsidR="00CF22A4" w:rsidRPr="004C602F" w:rsidRDefault="00CF22A4" w:rsidP="001968F9">
            <w:pPr>
              <w:jc w:val="center"/>
              <w:rPr>
                <w:sz w:val="24"/>
                <w:szCs w:val="24"/>
              </w:rPr>
            </w:pPr>
            <w:r w:rsidRPr="004C602F">
              <w:rPr>
                <w:sz w:val="24"/>
                <w:szCs w:val="24"/>
                <w:lang w:val="vi-VN"/>
              </w:rPr>
              <w:t>0</w:t>
            </w:r>
          </w:p>
        </w:tc>
        <w:tc>
          <w:tcPr>
            <w:tcW w:w="307" w:type="pct"/>
          </w:tcPr>
          <w:p w:rsidR="00CF22A4" w:rsidRPr="004C602F" w:rsidRDefault="00CF22A4" w:rsidP="001968F9">
            <w:pPr>
              <w:rPr>
                <w:sz w:val="24"/>
                <w:szCs w:val="24"/>
              </w:rPr>
            </w:pPr>
          </w:p>
        </w:tc>
      </w:tr>
    </w:tbl>
    <w:p w:rsidR="003D4114" w:rsidRPr="004C602F" w:rsidRDefault="00700E77" w:rsidP="001968F9">
      <w:pPr>
        <w:spacing w:after="0" w:line="240" w:lineRule="auto"/>
        <w:ind w:firstLine="720"/>
        <w:jc w:val="both"/>
        <w:rPr>
          <w:rFonts w:ascii="Times New Roman" w:hAnsi="Times New Roman" w:cs="Times New Roman"/>
          <w:b/>
          <w:sz w:val="28"/>
          <w:szCs w:val="28"/>
        </w:rPr>
      </w:pPr>
      <w:r w:rsidRPr="004C602F">
        <w:rPr>
          <w:rFonts w:ascii="Times New Roman" w:hAnsi="Times New Roman" w:cs="Times New Roman"/>
          <w:b/>
          <w:sz w:val="28"/>
          <w:szCs w:val="28"/>
        </w:rPr>
        <w:t>4</w:t>
      </w:r>
      <w:r w:rsidR="003D4114" w:rsidRPr="004C602F">
        <w:rPr>
          <w:rFonts w:ascii="Times New Roman" w:hAnsi="Times New Roman" w:cs="Times New Roman"/>
          <w:b/>
          <w:sz w:val="28"/>
          <w:szCs w:val="28"/>
        </w:rPr>
        <w:t xml:space="preserve">.Cải cách tổ chức bộ máy hành chính nhà nước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Tiếp tục kiện toàn tổ chức bộ máy đảm bảo hợp lý, khoa học, tinh gọn hoạt động có hiệu quả. </w:t>
      </w:r>
    </w:p>
    <w:p w:rsidR="003D4114" w:rsidRPr="004C602F" w:rsidRDefault="003D4114" w:rsidP="001968F9">
      <w:pPr>
        <w:spacing w:after="0" w:line="240" w:lineRule="auto"/>
        <w:ind w:firstLine="720"/>
        <w:jc w:val="both"/>
        <w:rPr>
          <w:rFonts w:ascii="Times New Roman" w:hAnsi="Times New Roman" w:cs="Times New Roman"/>
          <w:color w:val="FF0000"/>
          <w:sz w:val="28"/>
          <w:szCs w:val="28"/>
        </w:rPr>
      </w:pPr>
      <w:r w:rsidRPr="004C602F">
        <w:rPr>
          <w:rFonts w:ascii="Times New Roman" w:hAnsi="Times New Roman" w:cs="Times New Roman"/>
          <w:sz w:val="28"/>
          <w:szCs w:val="28"/>
        </w:rPr>
        <w:t xml:space="preserve">Cải tiến phương thức quản lý, lề lối làm việc và nâng cao năng lực và chất lượng hoạt động của HĐND và UBND xã trong việc quyết định, ban hành những chính sách trong phạm vi được phân cấp, phát huy vai trò giám sát của HĐND xã.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Tiến hành xây dựng đội ngũ cán bộ, công chức có phẩm chất đạo đức tốt, có bản lĩnh chính trị vững vàng, có năng lực, tận tụy phục vụ nhân dân. Xác định cụ thể các chức danh và tiêu chuẩn công chức phù hợp chức năng, nhiệm vụ được giao làm cơ sở xây dựng kế hoạch đào tạo, bồi dưỡng và quy hoạch cán bộ.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Đổi mới việc đánh giá cán bộ, công chức một cách khoa học, dân chủ và khách quan, lấy hiệu quả hoàn thành nhiệm vụ làm thước đo chủ yếu trong đánh giá. Kiên quyết xử lý những cán bộ, công chức quan liêu, tham nhũng, không hoàn thành nhiệm vụ, gây phiền hà nhũng nhiễu với công dân, tổ chức.</w:t>
      </w:r>
    </w:p>
    <w:p w:rsidR="003D4114" w:rsidRPr="004C602F" w:rsidRDefault="00700E77"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003D4114" w:rsidRPr="004C602F">
        <w:rPr>
          <w:rFonts w:ascii="Times New Roman" w:hAnsi="Times New Roman" w:cs="Times New Roman"/>
          <w:sz w:val="28"/>
          <w:szCs w:val="28"/>
        </w:rPr>
        <w:t xml:space="preserve">Giao chỉ tiêu, nhiệm vụ và tiến độ triển khai thực hiện công tác cải cách hành chính; công tác ứng dụng công nghệ thông tin trong thực thi nhiệm vụ cho từng cán bộ, công chức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Uỷ ban nhân dân xã xây dựng, ban hành và chuẩn bị các điều kiện để tiến hành kiểm tra cải cách hành chính, kiểm tra việc thực hiện nhiệm vụ của cán bộ, công chức; kiểm tra công vụ, kỷ luật, kỷ</w:t>
      </w:r>
      <w:r w:rsidR="00FD271C" w:rsidRPr="004C602F">
        <w:rPr>
          <w:rFonts w:ascii="Times New Roman" w:hAnsi="Times New Roman" w:cs="Times New Roman"/>
          <w:sz w:val="28"/>
          <w:szCs w:val="28"/>
        </w:rPr>
        <w:t xml:space="preserve"> cương hành chính năm 2021</w:t>
      </w:r>
      <w:r w:rsidRPr="004C602F">
        <w:rPr>
          <w:rFonts w:ascii="Times New Roman" w:hAnsi="Times New Roman" w:cs="Times New Roman"/>
          <w:sz w:val="28"/>
          <w:szCs w:val="28"/>
        </w:rPr>
        <w:t xml:space="preserve">. </w:t>
      </w:r>
    </w:p>
    <w:p w:rsidR="00700E77" w:rsidRPr="00012AA9" w:rsidRDefault="00FD271C"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lang w:val="nb-NO"/>
        </w:rPr>
        <w:t>Triển khai thực hiện Chỉ thị số 28/CT-TTg ngày 18/9/2018 của Thủ tướng Chính phủ về đẩy mạnh bồi dưỡng trước khi bổ nhiệm chức vụ lãnh đạo, quản lý đối với cán bộ, công chức, viên chức</w:t>
      </w:r>
      <w:r w:rsidRPr="004C602F">
        <w:rPr>
          <w:rFonts w:ascii="Times New Roman" w:hAnsi="Times New Roman" w:cs="Times New Roman"/>
          <w:sz w:val="28"/>
          <w:szCs w:val="28"/>
        </w:rPr>
        <w:t xml:space="preserve">. </w:t>
      </w:r>
      <w:r w:rsidR="003D4114" w:rsidRPr="004C602F">
        <w:rPr>
          <w:rFonts w:ascii="Times New Roman" w:hAnsi="Times New Roman" w:cs="Times New Roman"/>
          <w:sz w:val="28"/>
          <w:szCs w:val="28"/>
        </w:rPr>
        <w:t>Trong thời gian tới</w:t>
      </w:r>
      <w:r w:rsidRPr="004C602F">
        <w:rPr>
          <w:rFonts w:ascii="Times New Roman" w:hAnsi="Times New Roman" w:cs="Times New Roman"/>
          <w:sz w:val="28"/>
          <w:szCs w:val="28"/>
        </w:rPr>
        <w:t xml:space="preserve"> căn cứ vào kế hoạch của cấp trên và tình hình thực tiễn</w:t>
      </w:r>
      <w:r w:rsidR="003D4114" w:rsidRPr="004C602F">
        <w:rPr>
          <w:rFonts w:ascii="Times New Roman" w:hAnsi="Times New Roman" w:cs="Times New Roman"/>
          <w:sz w:val="28"/>
          <w:szCs w:val="28"/>
        </w:rPr>
        <w:t xml:space="preserve"> UBND xã tiếp tục cử cán bộ, công chức tham gia đào tạo, bồi dưỡng theo kế hoạch của cấp trên, đồng thời tập trung bồi dưỡng kiến thức, kỹ năng về ứng dụng công nghệ thông tin; nghiệp vụ kiểm soát thủ tục hành chính và kinh nghiệm xử lý tình huống, thực hành công việc tại cấp xã.</w:t>
      </w:r>
    </w:p>
    <w:p w:rsidR="003D4114" w:rsidRPr="00012AA9" w:rsidRDefault="00700E77" w:rsidP="001968F9">
      <w:pPr>
        <w:spacing w:after="0" w:line="240" w:lineRule="auto"/>
        <w:ind w:firstLine="720"/>
        <w:jc w:val="both"/>
        <w:rPr>
          <w:rFonts w:ascii="Times New Roman" w:hAnsi="Times New Roman" w:cs="Times New Roman"/>
          <w:b/>
          <w:sz w:val="28"/>
          <w:szCs w:val="28"/>
        </w:rPr>
      </w:pPr>
      <w:r w:rsidRPr="00012AA9">
        <w:rPr>
          <w:rFonts w:ascii="Times New Roman" w:hAnsi="Times New Roman" w:cs="Times New Roman"/>
          <w:b/>
          <w:sz w:val="28"/>
          <w:szCs w:val="28"/>
        </w:rPr>
        <w:t>5.</w:t>
      </w:r>
      <w:r w:rsidR="003D4114" w:rsidRPr="004C602F">
        <w:rPr>
          <w:rFonts w:ascii="Times New Roman" w:hAnsi="Times New Roman" w:cs="Times New Roman"/>
          <w:b/>
          <w:sz w:val="28"/>
          <w:szCs w:val="28"/>
        </w:rPr>
        <w:t xml:space="preserve"> </w:t>
      </w:r>
      <w:r w:rsidRPr="00012AA9">
        <w:rPr>
          <w:rFonts w:ascii="Times New Roman" w:hAnsi="Times New Roman" w:cs="Times New Roman"/>
          <w:b/>
          <w:sz w:val="28"/>
          <w:szCs w:val="28"/>
        </w:rPr>
        <w:t>Cải cách chế độ công vụ</w:t>
      </w:r>
    </w:p>
    <w:p w:rsidR="001437A3" w:rsidRPr="00012AA9" w:rsidRDefault="001437A3" w:rsidP="001968F9">
      <w:pPr>
        <w:spacing w:after="0" w:line="240" w:lineRule="auto"/>
        <w:ind w:firstLine="720"/>
        <w:jc w:val="both"/>
        <w:rPr>
          <w:rFonts w:ascii="Times New Roman" w:hAnsi="Times New Roman" w:cs="Times New Roman"/>
          <w:color w:val="363636"/>
          <w:sz w:val="28"/>
          <w:szCs w:val="28"/>
          <w:shd w:val="clear" w:color="auto" w:fill="FFFFFF"/>
        </w:rPr>
      </w:pPr>
      <w:r w:rsidRPr="00012AA9">
        <w:rPr>
          <w:rFonts w:ascii="Times New Roman" w:hAnsi="Times New Roman" w:cs="Times New Roman"/>
          <w:color w:val="363636"/>
          <w:sz w:val="28"/>
          <w:szCs w:val="28"/>
          <w:shd w:val="clear" w:color="auto" w:fill="FFFFFF"/>
        </w:rPr>
        <w:t xml:space="preserve">Đảng ủy, UBND xã </w:t>
      </w:r>
      <w:r w:rsidRPr="004C602F">
        <w:rPr>
          <w:rFonts w:ascii="Times New Roman" w:hAnsi="Times New Roman" w:cs="Times New Roman"/>
          <w:color w:val="363636"/>
          <w:sz w:val="28"/>
          <w:szCs w:val="28"/>
          <w:shd w:val="clear" w:color="auto" w:fill="FFFFFF"/>
        </w:rPr>
        <w:t xml:space="preserve">xác định và nhấn mạnh việc đẩy mạnh cải cách chế độ công vụ, công chức phải hướng tới và đạt mục tiêu xây dựng một nền công vụ </w:t>
      </w:r>
      <w:r w:rsidRPr="004C602F">
        <w:rPr>
          <w:rFonts w:ascii="Times New Roman" w:hAnsi="Times New Roman" w:cs="Times New Roman"/>
          <w:b/>
          <w:color w:val="363636"/>
          <w:sz w:val="28"/>
          <w:szCs w:val="28"/>
          <w:shd w:val="clear" w:color="auto" w:fill="FFFFFF"/>
        </w:rPr>
        <w:t>“</w:t>
      </w:r>
      <w:r w:rsidRPr="004C602F">
        <w:rPr>
          <w:rStyle w:val="Strong"/>
          <w:rFonts w:ascii="Times New Roman" w:hAnsi="Times New Roman" w:cs="Times New Roman"/>
          <w:b w:val="0"/>
          <w:color w:val="363636"/>
          <w:sz w:val="28"/>
          <w:szCs w:val="28"/>
          <w:bdr w:val="none" w:sz="0" w:space="0" w:color="auto" w:frame="1"/>
          <w:shd w:val="clear" w:color="auto" w:fill="FFFFFF"/>
        </w:rPr>
        <w:t>Chuyên nghiệp, trách nhiệm, năng động, minh bạch, hiệu quả</w:t>
      </w:r>
      <w:r w:rsidRPr="00012AA9">
        <w:rPr>
          <w:rFonts w:ascii="Times New Roman" w:hAnsi="Times New Roman" w:cs="Times New Roman"/>
          <w:color w:val="363636"/>
          <w:sz w:val="28"/>
          <w:szCs w:val="28"/>
          <w:shd w:val="clear" w:color="auto" w:fill="FFFFFF"/>
        </w:rPr>
        <w:t>”.</w:t>
      </w:r>
    </w:p>
    <w:p w:rsidR="001437A3" w:rsidRPr="00012AA9" w:rsidRDefault="001437A3" w:rsidP="001968F9">
      <w:pPr>
        <w:spacing w:after="0" w:line="240" w:lineRule="auto"/>
        <w:ind w:firstLine="720"/>
        <w:jc w:val="both"/>
        <w:rPr>
          <w:rFonts w:ascii="Times New Roman" w:hAnsi="Times New Roman" w:cs="Times New Roman"/>
          <w:color w:val="363636"/>
          <w:sz w:val="28"/>
          <w:szCs w:val="28"/>
          <w:shd w:val="clear" w:color="auto" w:fill="FFFFFF"/>
        </w:rPr>
      </w:pPr>
      <w:r w:rsidRPr="00012AA9">
        <w:rPr>
          <w:rFonts w:ascii="Times New Roman" w:hAnsi="Times New Roman" w:cs="Times New Roman"/>
          <w:color w:val="363636"/>
          <w:sz w:val="28"/>
          <w:szCs w:val="28"/>
          <w:shd w:val="clear" w:color="auto" w:fill="FFFFFF"/>
        </w:rPr>
        <w:t>Đ</w:t>
      </w:r>
      <w:r w:rsidRPr="004C602F">
        <w:rPr>
          <w:rFonts w:ascii="Times New Roman" w:hAnsi="Times New Roman" w:cs="Times New Roman"/>
          <w:color w:val="363636"/>
          <w:sz w:val="28"/>
          <w:szCs w:val="28"/>
          <w:shd w:val="clear" w:color="auto" w:fill="FFFFFF"/>
        </w:rPr>
        <w:t>ẩy mạnh phân cấp quản lý và hoàn thiện việc tổ chức công vụ gọn, nhẹ: Đẩy mạnh phân cấp, phân quyền trong quản lý công chức. Từng bước gắn thẩm quyền tuyển dụng với thẩm quyền sử dụng. Giảm quy mô công vụ, sắp xếp tổ chức bộ máy gọn nhẹ, tránh chồng chéo, tiếp tục tinh giản biên chế, nâng cao chất lượng đội ngũ cán bộ, công chức.</w:t>
      </w:r>
    </w:p>
    <w:p w:rsidR="001437A3" w:rsidRPr="00012AA9" w:rsidRDefault="00321446" w:rsidP="001968F9">
      <w:pPr>
        <w:spacing w:after="0" w:line="240" w:lineRule="auto"/>
        <w:ind w:firstLine="720"/>
        <w:jc w:val="both"/>
        <w:rPr>
          <w:rFonts w:ascii="Times New Roman" w:hAnsi="Times New Roman" w:cs="Times New Roman"/>
          <w:color w:val="363636"/>
          <w:sz w:val="28"/>
          <w:szCs w:val="28"/>
          <w:shd w:val="clear" w:color="auto" w:fill="FFFFFF"/>
        </w:rPr>
      </w:pPr>
      <w:r w:rsidRPr="00012AA9">
        <w:rPr>
          <w:rFonts w:ascii="Times New Roman" w:hAnsi="Times New Roman" w:cs="Times New Roman"/>
          <w:color w:val="363636"/>
          <w:sz w:val="28"/>
          <w:szCs w:val="28"/>
          <w:shd w:val="clear" w:color="auto" w:fill="FFFFFF"/>
        </w:rPr>
        <w:t>Căn cứ vào</w:t>
      </w:r>
      <w:r w:rsidR="001437A3" w:rsidRPr="004C602F">
        <w:rPr>
          <w:rFonts w:ascii="Times New Roman" w:hAnsi="Times New Roman" w:cs="Times New Roman"/>
          <w:color w:val="363636"/>
          <w:sz w:val="28"/>
          <w:szCs w:val="28"/>
          <w:shd w:val="clear" w:color="auto" w:fill="FFFFFF"/>
        </w:rPr>
        <w:t xml:space="preserve"> các quy định củ</w:t>
      </w:r>
      <w:r w:rsidRPr="004C602F">
        <w:rPr>
          <w:rFonts w:ascii="Times New Roman" w:hAnsi="Times New Roman" w:cs="Times New Roman"/>
          <w:color w:val="363636"/>
          <w:sz w:val="28"/>
          <w:szCs w:val="28"/>
          <w:shd w:val="clear" w:color="auto" w:fill="FFFFFF"/>
        </w:rPr>
        <w:t xml:space="preserve">a </w:t>
      </w:r>
      <w:r w:rsidRPr="00012AA9">
        <w:rPr>
          <w:rFonts w:ascii="Times New Roman" w:hAnsi="Times New Roman" w:cs="Times New Roman"/>
          <w:color w:val="363636"/>
          <w:sz w:val="28"/>
          <w:szCs w:val="28"/>
          <w:shd w:val="clear" w:color="auto" w:fill="FFFFFF"/>
        </w:rPr>
        <w:t>các cơ cơ quan TW, cấp tỉnh, cấp huyện UBND xã chỉ đạo điều hành</w:t>
      </w:r>
      <w:r w:rsidR="001437A3" w:rsidRPr="004C602F">
        <w:rPr>
          <w:rFonts w:ascii="Times New Roman" w:hAnsi="Times New Roman" w:cs="Times New Roman"/>
          <w:color w:val="363636"/>
          <w:sz w:val="28"/>
          <w:szCs w:val="28"/>
          <w:shd w:val="clear" w:color="auto" w:fill="FFFFFF"/>
        </w:rPr>
        <w:t xml:space="preserve"> đề cao trách nhiệm trong hoạt động thực thi công vụ của cán bộ, công chức và gắn chế độ trách nhiệm cùng kết quả thực thi công vụ với các chế tài về khen thưởng, kỷ luật, thăng tiến, đãi ngộ. Đặc biệt là đề cao trách nhiệm và thẩm quyền của người đứng đầu.</w:t>
      </w:r>
    </w:p>
    <w:p w:rsidR="00321446" w:rsidRPr="00012AA9" w:rsidRDefault="00321446" w:rsidP="001968F9">
      <w:pPr>
        <w:spacing w:after="0" w:line="240" w:lineRule="auto"/>
        <w:ind w:firstLine="720"/>
        <w:jc w:val="both"/>
        <w:rPr>
          <w:rFonts w:ascii="Times New Roman" w:hAnsi="Times New Roman" w:cs="Times New Roman"/>
          <w:sz w:val="28"/>
          <w:szCs w:val="28"/>
        </w:rPr>
      </w:pPr>
      <w:r w:rsidRPr="00012AA9">
        <w:rPr>
          <w:rFonts w:ascii="Times New Roman" w:hAnsi="Times New Roman" w:cs="Times New Roman"/>
          <w:color w:val="363636"/>
          <w:sz w:val="28"/>
          <w:szCs w:val="28"/>
          <w:shd w:val="clear" w:color="auto" w:fill="FFFFFF"/>
        </w:rPr>
        <w:t>Đến hiện tại Cơ quan xã Quả</w:t>
      </w:r>
      <w:r w:rsidR="00B7545F" w:rsidRPr="00012AA9">
        <w:rPr>
          <w:rFonts w:ascii="Times New Roman" w:hAnsi="Times New Roman" w:cs="Times New Roman"/>
          <w:color w:val="363636"/>
          <w:sz w:val="28"/>
          <w:szCs w:val="28"/>
          <w:shd w:val="clear" w:color="auto" w:fill="FFFFFF"/>
        </w:rPr>
        <w:t>ng Ngạn</w:t>
      </w:r>
      <w:r w:rsidRPr="00012AA9">
        <w:rPr>
          <w:rFonts w:ascii="Times New Roman" w:hAnsi="Times New Roman" w:cs="Times New Roman"/>
          <w:color w:val="363636"/>
          <w:sz w:val="28"/>
          <w:szCs w:val="28"/>
          <w:shd w:val="clear" w:color="auto" w:fill="FFFFFF"/>
        </w:rPr>
        <w:t xml:space="preserve"> có 23 biên chế đảm bảo đúng tiêu chuẩn, trình độ chuyên môn, nghiệp vụ và được bố trí sử dụng đúng với chuyên môn, vị trí công việc.</w:t>
      </w:r>
    </w:p>
    <w:p w:rsidR="003D4114" w:rsidRPr="004C602F" w:rsidRDefault="00700E77" w:rsidP="001968F9">
      <w:pPr>
        <w:spacing w:after="0" w:line="240" w:lineRule="auto"/>
        <w:ind w:firstLine="720"/>
        <w:jc w:val="both"/>
        <w:rPr>
          <w:rFonts w:ascii="Times New Roman" w:hAnsi="Times New Roman" w:cs="Times New Roman"/>
          <w:b/>
          <w:sz w:val="28"/>
          <w:szCs w:val="28"/>
        </w:rPr>
      </w:pPr>
      <w:r w:rsidRPr="00012AA9">
        <w:rPr>
          <w:rFonts w:ascii="Times New Roman" w:hAnsi="Times New Roman" w:cs="Times New Roman"/>
          <w:b/>
          <w:sz w:val="28"/>
          <w:szCs w:val="28"/>
        </w:rPr>
        <w:t>6</w:t>
      </w:r>
      <w:r w:rsidR="003D4114" w:rsidRPr="004C602F">
        <w:rPr>
          <w:rFonts w:ascii="Times New Roman" w:hAnsi="Times New Roman" w:cs="Times New Roman"/>
          <w:b/>
          <w:sz w:val="28"/>
          <w:szCs w:val="28"/>
        </w:rPr>
        <w:t>.</w:t>
      </w:r>
      <w:r w:rsidRPr="00012AA9">
        <w:rPr>
          <w:rFonts w:ascii="Times New Roman" w:hAnsi="Times New Roman" w:cs="Times New Roman"/>
          <w:b/>
          <w:sz w:val="28"/>
          <w:szCs w:val="28"/>
        </w:rPr>
        <w:t xml:space="preserve"> </w:t>
      </w:r>
      <w:r w:rsidR="003D4114" w:rsidRPr="004C602F">
        <w:rPr>
          <w:rFonts w:ascii="Times New Roman" w:hAnsi="Times New Roman" w:cs="Times New Roman"/>
          <w:b/>
          <w:sz w:val="28"/>
          <w:szCs w:val="28"/>
        </w:rPr>
        <w:t xml:space="preserve">Cải cách tài chính công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Tiếp tục thực hiện tốt Nghị định 130/2005/NĐ-CP ngày 17/10/2005 của Chính phủ quy định chế độ tự chủ, tự chịu trách nhiệm về sử dụng biên chế và kinh phí quản lý hành chính đối với các cơ quan nhà nước; Nghị định 117/2013/NĐ-CP ngày 07/10/2013 của Chính phủ sửa đổi, bổ sung một số điều của Nghị định 130/2005/NĐ-CP ngày 17/10/2005 của Chính phủ quy định chế độ tự chủ, tự chịu trách nhiệm về sử dụng biên chế và kinh phí quản lý hành chính đối với các cơ quan nhà nướ</w:t>
      </w:r>
      <w:r w:rsidR="001C1031" w:rsidRPr="004C602F">
        <w:rPr>
          <w:rFonts w:ascii="Times New Roman" w:hAnsi="Times New Roman" w:cs="Times New Roman"/>
          <w:sz w:val="28"/>
          <w:szCs w:val="28"/>
        </w:rPr>
        <w:t>c.</w:t>
      </w:r>
    </w:p>
    <w:p w:rsidR="001C1031" w:rsidRPr="004C602F" w:rsidRDefault="001C1031" w:rsidP="001968F9">
      <w:pPr>
        <w:spacing w:after="0" w:line="240" w:lineRule="auto"/>
        <w:ind w:firstLine="680"/>
        <w:jc w:val="both"/>
        <w:rPr>
          <w:rFonts w:ascii="Times New Roman" w:hAnsi="Times New Roman" w:cs="Times New Roman"/>
          <w:sz w:val="28"/>
          <w:szCs w:val="28"/>
          <w:shd w:val="clear" w:color="auto" w:fill="FFFFFF"/>
          <w:lang w:val="nb-NO"/>
        </w:rPr>
      </w:pPr>
      <w:r w:rsidRPr="004C602F">
        <w:rPr>
          <w:rFonts w:ascii="Times New Roman" w:hAnsi="Times New Roman" w:cs="Times New Roman"/>
          <w:sz w:val="28"/>
          <w:szCs w:val="28"/>
          <w:shd w:val="clear" w:color="auto" w:fill="FFFFFF"/>
          <w:lang w:val="nb-NO"/>
        </w:rPr>
        <w:t>Thực hiện dân chủ, công khai, minh bạch về tài chính, hàng năm xây dựng quy chế chi tiêu nội bộ, quản lý tài sản công; thường xuyên rà soát, điều chỉnh cho phù hợp với chi tiêu đúng quy định của Nhà nước.</w:t>
      </w:r>
    </w:p>
    <w:p w:rsidR="003D4114" w:rsidRPr="004C602F" w:rsidRDefault="00700E77" w:rsidP="001968F9">
      <w:pPr>
        <w:spacing w:after="0" w:line="240" w:lineRule="auto"/>
        <w:ind w:firstLine="720"/>
        <w:jc w:val="both"/>
        <w:rPr>
          <w:rFonts w:ascii="Times New Roman" w:hAnsi="Times New Roman" w:cs="Times New Roman"/>
          <w:b/>
          <w:sz w:val="28"/>
          <w:szCs w:val="28"/>
        </w:rPr>
      </w:pPr>
      <w:r w:rsidRPr="004C602F">
        <w:rPr>
          <w:rFonts w:ascii="Times New Roman" w:hAnsi="Times New Roman" w:cs="Times New Roman"/>
          <w:b/>
          <w:sz w:val="28"/>
          <w:szCs w:val="28"/>
          <w:lang w:val="nb-NO"/>
        </w:rPr>
        <w:t>7</w:t>
      </w:r>
      <w:r w:rsidR="001C1031" w:rsidRPr="004C602F">
        <w:rPr>
          <w:rFonts w:ascii="Times New Roman" w:hAnsi="Times New Roman" w:cs="Times New Roman"/>
          <w:b/>
          <w:sz w:val="28"/>
          <w:szCs w:val="28"/>
          <w:lang w:val="nb-NO"/>
        </w:rPr>
        <w:t>. Xây dựng và phát triển chính quyền điện tử, chính quyền số</w:t>
      </w:r>
      <w:r w:rsidR="003D4114" w:rsidRPr="004C602F">
        <w:rPr>
          <w:rFonts w:ascii="Times New Roman" w:hAnsi="Times New Roman" w:cs="Times New Roman"/>
          <w:b/>
          <w:sz w:val="28"/>
          <w:szCs w:val="28"/>
        </w:rPr>
        <w:t xml:space="preserve"> </w:t>
      </w:r>
    </w:p>
    <w:p w:rsidR="003D4114" w:rsidRPr="004C602F" w:rsidRDefault="00AC3568"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7</w:t>
      </w:r>
      <w:r w:rsidR="003D4114" w:rsidRPr="004C602F">
        <w:rPr>
          <w:rFonts w:ascii="Times New Roman" w:hAnsi="Times New Roman" w:cs="Times New Roman"/>
          <w:sz w:val="28"/>
          <w:szCs w:val="28"/>
        </w:rPr>
        <w:t xml:space="preserve">.1.Ứng dụng công nghệ thông tin trong hoạt động của cơ quan hành chính nhà nước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Xác </w:t>
      </w:r>
      <w:r w:rsidR="001968F9" w:rsidRPr="004C602F">
        <w:rPr>
          <w:rFonts w:ascii="Times New Roman" w:hAnsi="Times New Roman" w:cs="Times New Roman"/>
          <w:sz w:val="28"/>
          <w:szCs w:val="28"/>
        </w:rPr>
        <w:t>đ</w:t>
      </w:r>
      <w:r w:rsidRPr="004C602F">
        <w:rPr>
          <w:rFonts w:ascii="Times New Roman" w:hAnsi="Times New Roman" w:cs="Times New Roman"/>
          <w:sz w:val="28"/>
          <w:szCs w:val="28"/>
        </w:rPr>
        <w:t>ịnh ứng dụng công nghệ thông tin trong hoạt động của cơ quan là một trong những nhiệm vụ trọng tâm nhằm áp ứng yêu cầu của nhiệm vụ cải cách hành chính, phục vụ tốt hơn hoạt động của cơ quan và giải quyết công việc của cá nhân, tổ chức. Để triển khai có hiệu quả nội dung hiện đại hóa hành chính, ứng dụng công nghệ thông tin trong các văn bản của cấp trên và nhu cầu thực tế tại địa phương, trong thời gian qua Uỷ ban nhân dân xã  ban hành các văn bản, để ưu tiên phát triển ứng dụng CNTT.</w:t>
      </w:r>
    </w:p>
    <w:p w:rsidR="003D4114" w:rsidRPr="004C602F" w:rsidRDefault="001968F9"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003D4114" w:rsidRPr="004C602F">
        <w:rPr>
          <w:rFonts w:ascii="Times New Roman" w:hAnsi="Times New Roman" w:cs="Times New Roman"/>
          <w:sz w:val="28"/>
          <w:szCs w:val="28"/>
        </w:rPr>
        <w:t>Uỷ ban nhân dân xã ban hành Kế hoạch số</w:t>
      </w:r>
      <w:r w:rsidR="001C1031" w:rsidRPr="004C602F">
        <w:rPr>
          <w:rFonts w:ascii="Times New Roman" w:hAnsi="Times New Roman" w:cs="Times New Roman"/>
          <w:sz w:val="28"/>
          <w:szCs w:val="28"/>
        </w:rPr>
        <w:t xml:space="preserve"> 39/KH-UBND ngày 07/12/2020</w:t>
      </w:r>
      <w:r w:rsidR="003D4114" w:rsidRPr="004C602F">
        <w:rPr>
          <w:rFonts w:ascii="Times New Roman" w:hAnsi="Times New Roman" w:cs="Times New Roman"/>
          <w:sz w:val="28"/>
          <w:szCs w:val="28"/>
        </w:rPr>
        <w:t xml:space="preserve"> về ứng dụng và phát triển công nghệ</w:t>
      </w:r>
      <w:r w:rsidR="001C1031" w:rsidRPr="004C602F">
        <w:rPr>
          <w:rFonts w:ascii="Times New Roman" w:hAnsi="Times New Roman" w:cs="Times New Roman"/>
          <w:sz w:val="28"/>
          <w:szCs w:val="28"/>
        </w:rPr>
        <w:t xml:space="preserve"> thông tin năm 2021</w:t>
      </w:r>
      <w:r w:rsidR="003D4114" w:rsidRPr="004C602F">
        <w:rPr>
          <w:rFonts w:ascii="Times New Roman" w:hAnsi="Times New Roman" w:cs="Times New Roman"/>
          <w:sz w:val="28"/>
          <w:szCs w:val="28"/>
        </w:rPr>
        <w:t xml:space="preserve"> tại xã Quảng Công cùng nhiều văn bản khác phục vụ cho công tác ứng dụng CNTT tại đơn vị. Đến nay đã triển khai hiệu quả các kế hoạch.</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Uỷ b</w:t>
      </w:r>
      <w:r w:rsidR="001C1031" w:rsidRPr="004C602F">
        <w:rPr>
          <w:rFonts w:ascii="Times New Roman" w:hAnsi="Times New Roman" w:cs="Times New Roman"/>
          <w:sz w:val="28"/>
          <w:szCs w:val="28"/>
        </w:rPr>
        <w:t>an nhân dân xã phân công cán bộ</w:t>
      </w:r>
      <w:r w:rsidR="00B65B85" w:rsidRPr="004C602F">
        <w:rPr>
          <w:rFonts w:ascii="Times New Roman" w:hAnsi="Times New Roman" w:cs="Times New Roman"/>
          <w:sz w:val="28"/>
          <w:szCs w:val="28"/>
        </w:rPr>
        <w:t xml:space="preserve"> </w:t>
      </w:r>
      <w:r w:rsidR="00B65B85" w:rsidRPr="00012AA9">
        <w:rPr>
          <w:rFonts w:ascii="Times New Roman" w:hAnsi="Times New Roman" w:cs="Times New Roman"/>
          <w:sz w:val="28"/>
          <w:szCs w:val="28"/>
        </w:rPr>
        <w:t>Tư pháp- Hộ tịch</w:t>
      </w:r>
      <w:r w:rsidRPr="004C602F">
        <w:rPr>
          <w:rFonts w:ascii="Times New Roman" w:hAnsi="Times New Roman" w:cs="Times New Roman"/>
          <w:sz w:val="28"/>
          <w:szCs w:val="28"/>
        </w:rPr>
        <w:t xml:space="preserve"> có trình độ tin học đạt chuẩn ứng dụng công nghệ thông tin cơ bản kiêm nhiệm về công nghệ thông tin tại cơ quan. </w:t>
      </w:r>
    </w:p>
    <w:p w:rsidR="003D4114" w:rsidRPr="004C602F" w:rsidRDefault="00AC3568"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7</w:t>
      </w:r>
      <w:r w:rsidR="003D4114" w:rsidRPr="004C602F">
        <w:rPr>
          <w:rFonts w:ascii="Times New Roman" w:hAnsi="Times New Roman" w:cs="Times New Roman"/>
          <w:sz w:val="28"/>
          <w:szCs w:val="28"/>
        </w:rPr>
        <w:t>.2 Tình hình áp dụng Hệ thống quản lý chất lượng theo tiêu chuẩn TCVN ISO 9001:2015 trong hoạt động của UBND xã Trong Qúy I</w:t>
      </w:r>
      <w:r w:rsidR="00FE2B8F" w:rsidRPr="00FE2B8F">
        <w:rPr>
          <w:rFonts w:ascii="Times New Roman" w:hAnsi="Times New Roman" w:cs="Times New Roman"/>
          <w:sz w:val="28"/>
          <w:szCs w:val="28"/>
        </w:rPr>
        <w:t>I</w:t>
      </w:r>
      <w:r w:rsidR="00FE2B8F">
        <w:rPr>
          <w:rFonts w:ascii="Times New Roman" w:hAnsi="Times New Roman" w:cs="Times New Roman"/>
          <w:sz w:val="28"/>
          <w:szCs w:val="28"/>
        </w:rPr>
        <w:t>/202</w:t>
      </w:r>
      <w:r w:rsidR="00FE2B8F" w:rsidRPr="00FE2B8F">
        <w:rPr>
          <w:rFonts w:ascii="Times New Roman" w:hAnsi="Times New Roman" w:cs="Times New Roman"/>
          <w:sz w:val="28"/>
          <w:szCs w:val="28"/>
        </w:rPr>
        <w:t>1</w:t>
      </w:r>
      <w:r w:rsidR="003D4114" w:rsidRPr="004C602F">
        <w:rPr>
          <w:rFonts w:ascii="Times New Roman" w:hAnsi="Times New Roman" w:cs="Times New Roman"/>
          <w:sz w:val="28"/>
          <w:szCs w:val="28"/>
        </w:rPr>
        <w:t>, nhằm tiếp tục phát huy hiệu quả của việc duy trì, áp dụng Hệ thống quản lý chất lượng theo tiêu chuẩn TCVN ISO 9001:2015 trong hoạt động của UBND xã.</w:t>
      </w:r>
    </w:p>
    <w:p w:rsidR="003D4114" w:rsidRPr="004C602F" w:rsidRDefault="003D4114" w:rsidP="001968F9">
      <w:pPr>
        <w:spacing w:after="0" w:line="240" w:lineRule="auto"/>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Pr="004C602F">
        <w:rPr>
          <w:rFonts w:ascii="Times New Roman" w:hAnsi="Times New Roman" w:cs="Times New Roman"/>
          <w:sz w:val="28"/>
          <w:szCs w:val="28"/>
        </w:rPr>
        <w:tab/>
        <w:t>UBND xã ban hành các văn bản để chỉ đạo, điều hành và tổ chức thực hiện, cụ thể gồm: Kế hoạch số</w:t>
      </w:r>
      <w:r w:rsidR="001C1031" w:rsidRPr="004C602F">
        <w:rPr>
          <w:rFonts w:ascii="Times New Roman" w:hAnsi="Times New Roman" w:cs="Times New Roman"/>
          <w:sz w:val="28"/>
          <w:szCs w:val="28"/>
        </w:rPr>
        <w:t xml:space="preserve"> </w:t>
      </w:r>
      <w:r w:rsidR="00B65B85" w:rsidRPr="00012AA9">
        <w:rPr>
          <w:rFonts w:ascii="Times New Roman" w:hAnsi="Times New Roman" w:cs="Times New Roman"/>
          <w:sz w:val="28"/>
          <w:szCs w:val="28"/>
        </w:rPr>
        <w:t>24</w:t>
      </w:r>
      <w:r w:rsidR="001C1031" w:rsidRPr="004C602F">
        <w:rPr>
          <w:rFonts w:ascii="Times New Roman" w:hAnsi="Times New Roman" w:cs="Times New Roman"/>
          <w:sz w:val="28"/>
          <w:szCs w:val="28"/>
        </w:rPr>
        <w:t xml:space="preserve">/KH-UBND ngày </w:t>
      </w:r>
      <w:r w:rsidR="00B65B85" w:rsidRPr="00012AA9">
        <w:rPr>
          <w:rFonts w:ascii="Times New Roman" w:hAnsi="Times New Roman" w:cs="Times New Roman"/>
          <w:sz w:val="28"/>
          <w:szCs w:val="28"/>
        </w:rPr>
        <w:t>01</w:t>
      </w:r>
      <w:r w:rsidR="001C1031" w:rsidRPr="004C602F">
        <w:rPr>
          <w:rFonts w:ascii="Times New Roman" w:hAnsi="Times New Roman" w:cs="Times New Roman"/>
          <w:sz w:val="28"/>
          <w:szCs w:val="28"/>
        </w:rPr>
        <w:t>/0</w:t>
      </w:r>
      <w:r w:rsidR="00B65B85" w:rsidRPr="00012AA9">
        <w:rPr>
          <w:rFonts w:ascii="Times New Roman" w:hAnsi="Times New Roman" w:cs="Times New Roman"/>
          <w:sz w:val="28"/>
          <w:szCs w:val="28"/>
        </w:rPr>
        <w:t>2</w:t>
      </w:r>
      <w:r w:rsidR="001C1031" w:rsidRPr="004C602F">
        <w:rPr>
          <w:rFonts w:ascii="Times New Roman" w:hAnsi="Times New Roman" w:cs="Times New Roman"/>
          <w:sz w:val="28"/>
          <w:szCs w:val="28"/>
        </w:rPr>
        <w:t>/2021</w:t>
      </w:r>
      <w:r w:rsidRPr="004C602F">
        <w:rPr>
          <w:rFonts w:ascii="Times New Roman" w:hAnsi="Times New Roman" w:cs="Times New Roman"/>
          <w:sz w:val="28"/>
          <w:szCs w:val="28"/>
        </w:rPr>
        <w:t xml:space="preserve"> về duy trì và cải tiến Hệ thống Quản lý chất lượng theo Tiêu chuẩn quốc gia TCVN ISO 9001:2015 tại UBND xã Quả</w:t>
      </w:r>
      <w:r w:rsidR="00083A9A" w:rsidRPr="004C602F">
        <w:rPr>
          <w:rFonts w:ascii="Times New Roman" w:hAnsi="Times New Roman" w:cs="Times New Roman"/>
          <w:sz w:val="28"/>
          <w:szCs w:val="28"/>
        </w:rPr>
        <w:t xml:space="preserve">ng </w:t>
      </w:r>
      <w:r w:rsidR="00083A9A" w:rsidRPr="00012AA9">
        <w:rPr>
          <w:rFonts w:ascii="Times New Roman" w:hAnsi="Times New Roman" w:cs="Times New Roman"/>
          <w:sz w:val="28"/>
          <w:szCs w:val="28"/>
        </w:rPr>
        <w:t>Ngạn</w:t>
      </w:r>
      <w:r w:rsidR="001C1031" w:rsidRPr="004C602F">
        <w:rPr>
          <w:rFonts w:ascii="Times New Roman" w:hAnsi="Times New Roman" w:cs="Times New Roman"/>
          <w:sz w:val="28"/>
          <w:szCs w:val="28"/>
        </w:rPr>
        <w:t xml:space="preserve"> năm 2021</w:t>
      </w:r>
      <w:r w:rsidRPr="004C602F">
        <w:rPr>
          <w:rFonts w:ascii="Times New Roman" w:hAnsi="Times New Roman" w:cs="Times New Roman"/>
          <w:sz w:val="28"/>
          <w:szCs w:val="28"/>
        </w:rPr>
        <w:t>; Quyết định số</w:t>
      </w:r>
      <w:r w:rsidR="009F6717" w:rsidRPr="004C602F">
        <w:rPr>
          <w:rFonts w:ascii="Times New Roman" w:hAnsi="Times New Roman" w:cs="Times New Roman"/>
          <w:sz w:val="28"/>
          <w:szCs w:val="28"/>
        </w:rPr>
        <w:t xml:space="preserve"> </w:t>
      </w:r>
      <w:r w:rsidR="00B65B85" w:rsidRPr="00012AA9">
        <w:rPr>
          <w:rFonts w:ascii="Times New Roman" w:hAnsi="Times New Roman" w:cs="Times New Roman"/>
          <w:sz w:val="28"/>
          <w:szCs w:val="28"/>
        </w:rPr>
        <w:t>02</w:t>
      </w:r>
      <w:r w:rsidR="009F6717" w:rsidRPr="004C602F">
        <w:rPr>
          <w:rFonts w:ascii="Times New Roman" w:hAnsi="Times New Roman" w:cs="Times New Roman"/>
          <w:sz w:val="28"/>
          <w:szCs w:val="28"/>
        </w:rPr>
        <w:t xml:space="preserve">/QĐ-UBND ngày </w:t>
      </w:r>
      <w:r w:rsidR="00B65B85" w:rsidRPr="00012AA9">
        <w:rPr>
          <w:rFonts w:ascii="Times New Roman" w:hAnsi="Times New Roman" w:cs="Times New Roman"/>
          <w:sz w:val="28"/>
          <w:szCs w:val="28"/>
        </w:rPr>
        <w:t>7</w:t>
      </w:r>
      <w:r w:rsidR="009F6717" w:rsidRPr="004C602F">
        <w:rPr>
          <w:rFonts w:ascii="Times New Roman" w:hAnsi="Times New Roman" w:cs="Times New Roman"/>
          <w:sz w:val="28"/>
          <w:szCs w:val="28"/>
        </w:rPr>
        <w:t xml:space="preserve"> tháng 01 năm 2021</w:t>
      </w:r>
      <w:r w:rsidRPr="004C602F">
        <w:rPr>
          <w:rFonts w:ascii="Times New Roman" w:hAnsi="Times New Roman" w:cs="Times New Roman"/>
          <w:sz w:val="28"/>
          <w:szCs w:val="28"/>
        </w:rPr>
        <w:t xml:space="preserve"> về việc ban hành Mục tiêu chất lượ</w:t>
      </w:r>
      <w:r w:rsidR="009F6717" w:rsidRPr="004C602F">
        <w:rPr>
          <w:rFonts w:ascii="Times New Roman" w:hAnsi="Times New Roman" w:cs="Times New Roman"/>
          <w:sz w:val="28"/>
          <w:szCs w:val="28"/>
        </w:rPr>
        <w:t>ng năm 2021</w:t>
      </w:r>
      <w:r w:rsidRPr="004C602F">
        <w:rPr>
          <w:rFonts w:ascii="Times New Roman" w:hAnsi="Times New Roman" w:cs="Times New Roman"/>
          <w:sz w:val="28"/>
          <w:szCs w:val="28"/>
        </w:rPr>
        <w:t xml:space="preserve"> của Ủy ban nhân dân xã Quả</w:t>
      </w:r>
      <w:r w:rsidR="00083A9A" w:rsidRPr="004C602F">
        <w:rPr>
          <w:rFonts w:ascii="Times New Roman" w:hAnsi="Times New Roman" w:cs="Times New Roman"/>
          <w:sz w:val="28"/>
          <w:szCs w:val="28"/>
        </w:rPr>
        <w:t xml:space="preserve">ng </w:t>
      </w:r>
      <w:r w:rsidR="00083A9A" w:rsidRPr="00012AA9">
        <w:rPr>
          <w:rFonts w:ascii="Times New Roman" w:hAnsi="Times New Roman" w:cs="Times New Roman"/>
          <w:sz w:val="28"/>
          <w:szCs w:val="28"/>
        </w:rPr>
        <w:t>Ngạn</w:t>
      </w:r>
      <w:r w:rsidRPr="004C602F">
        <w:rPr>
          <w:rFonts w:ascii="Times New Roman" w:hAnsi="Times New Roman" w:cs="Times New Roman"/>
          <w:sz w:val="28"/>
          <w:szCs w:val="28"/>
        </w:rPr>
        <w:t>; Kế hoạch số</w:t>
      </w:r>
      <w:r w:rsidR="001C1031" w:rsidRPr="004C602F">
        <w:rPr>
          <w:rFonts w:ascii="Times New Roman" w:hAnsi="Times New Roman" w:cs="Times New Roman"/>
          <w:sz w:val="28"/>
          <w:szCs w:val="28"/>
        </w:rPr>
        <w:t xml:space="preserve"> </w:t>
      </w:r>
      <w:r w:rsidR="00B65B85" w:rsidRPr="00012AA9">
        <w:rPr>
          <w:rFonts w:ascii="Times New Roman" w:hAnsi="Times New Roman" w:cs="Times New Roman"/>
          <w:sz w:val="28"/>
          <w:szCs w:val="28"/>
        </w:rPr>
        <w:t>07</w:t>
      </w:r>
      <w:r w:rsidR="001C1031" w:rsidRPr="004C602F">
        <w:rPr>
          <w:rFonts w:ascii="Times New Roman" w:hAnsi="Times New Roman" w:cs="Times New Roman"/>
          <w:sz w:val="28"/>
          <w:szCs w:val="28"/>
        </w:rPr>
        <w:t xml:space="preserve">/KH-UBND ngày </w:t>
      </w:r>
      <w:r w:rsidR="00B65B85" w:rsidRPr="00012AA9">
        <w:rPr>
          <w:rFonts w:ascii="Times New Roman" w:hAnsi="Times New Roman" w:cs="Times New Roman"/>
          <w:sz w:val="28"/>
          <w:szCs w:val="28"/>
        </w:rPr>
        <w:t>7</w:t>
      </w:r>
      <w:r w:rsidR="001C1031" w:rsidRPr="004C602F">
        <w:rPr>
          <w:rFonts w:ascii="Times New Roman" w:hAnsi="Times New Roman" w:cs="Times New Roman"/>
          <w:sz w:val="28"/>
          <w:szCs w:val="28"/>
        </w:rPr>
        <w:t xml:space="preserve"> tháng 01 năm 2021</w:t>
      </w:r>
      <w:r w:rsidRPr="004C602F">
        <w:rPr>
          <w:rFonts w:ascii="Times New Roman" w:hAnsi="Times New Roman" w:cs="Times New Roman"/>
          <w:sz w:val="28"/>
          <w:szCs w:val="28"/>
        </w:rPr>
        <w:t xml:space="preserve"> về việc triển khai thực hiện Mục tiêu chất lượ</w:t>
      </w:r>
      <w:r w:rsidR="001C1031" w:rsidRPr="004C602F">
        <w:rPr>
          <w:rFonts w:ascii="Times New Roman" w:hAnsi="Times New Roman" w:cs="Times New Roman"/>
          <w:sz w:val="28"/>
          <w:szCs w:val="28"/>
        </w:rPr>
        <w:t>ng năm 2021</w:t>
      </w:r>
      <w:r w:rsidRPr="004C602F">
        <w:rPr>
          <w:rFonts w:ascii="Times New Roman" w:hAnsi="Times New Roman" w:cs="Times New Roman"/>
          <w:sz w:val="28"/>
          <w:szCs w:val="28"/>
        </w:rPr>
        <w:t xml:space="preserve"> của Uỷ ban nhân dân xã Quả</w:t>
      </w:r>
      <w:r w:rsidR="00083A9A" w:rsidRPr="004C602F">
        <w:rPr>
          <w:rFonts w:ascii="Times New Roman" w:hAnsi="Times New Roman" w:cs="Times New Roman"/>
          <w:sz w:val="28"/>
          <w:szCs w:val="28"/>
        </w:rPr>
        <w:t xml:space="preserve">ng </w:t>
      </w:r>
      <w:r w:rsidR="00083A9A" w:rsidRPr="00012AA9">
        <w:rPr>
          <w:rFonts w:ascii="Times New Roman" w:hAnsi="Times New Roman" w:cs="Times New Roman"/>
          <w:sz w:val="28"/>
          <w:szCs w:val="28"/>
        </w:rPr>
        <w:t>Ngạn</w:t>
      </w:r>
      <w:r w:rsidRPr="004C602F">
        <w:rPr>
          <w:rFonts w:ascii="Times New Roman" w:hAnsi="Times New Roman" w:cs="Times New Roman"/>
          <w:sz w:val="28"/>
          <w:szCs w:val="28"/>
        </w:rPr>
        <w:t>.</w:t>
      </w:r>
      <w:r w:rsidRPr="004C602F">
        <w:rPr>
          <w:rFonts w:ascii="Times New Roman" w:hAnsi="Times New Roman" w:cs="Times New Roman"/>
          <w:color w:val="FF0000"/>
          <w:sz w:val="28"/>
          <w:szCs w:val="28"/>
        </w:rPr>
        <w:t xml:space="preserve"> </w:t>
      </w:r>
      <w:r w:rsidRPr="004C602F">
        <w:rPr>
          <w:rFonts w:ascii="Times New Roman" w:hAnsi="Times New Roman" w:cs="Times New Roman"/>
          <w:sz w:val="28"/>
          <w:szCs w:val="28"/>
        </w:rPr>
        <w:t>Trong thời gian tới, UBND xã tiếp tục tiến hành rà soát danh mục thủ tục hành chính thuộc thẩm quyền giải quyết của UBND xã, từ đó tiến hành công bố lần 3 Hệ thống quản lý chất lượng phù hợp tiêu chuẩn quốc gia TCVN ISO 9001:2015 tại UBND xã Quả</w:t>
      </w:r>
      <w:r w:rsidR="00083A9A" w:rsidRPr="004C602F">
        <w:rPr>
          <w:rFonts w:ascii="Times New Roman" w:hAnsi="Times New Roman" w:cs="Times New Roman"/>
          <w:sz w:val="28"/>
          <w:szCs w:val="28"/>
        </w:rPr>
        <w:t xml:space="preserve">ng </w:t>
      </w:r>
      <w:r w:rsidR="00083A9A" w:rsidRPr="00012AA9">
        <w:rPr>
          <w:rFonts w:ascii="Times New Roman" w:hAnsi="Times New Roman" w:cs="Times New Roman"/>
          <w:sz w:val="28"/>
          <w:szCs w:val="28"/>
        </w:rPr>
        <w:t>Ngạn</w:t>
      </w:r>
      <w:r w:rsidRPr="004C602F">
        <w:rPr>
          <w:rFonts w:ascii="Times New Roman" w:hAnsi="Times New Roman" w:cs="Times New Roman"/>
          <w:sz w:val="28"/>
          <w:szCs w:val="28"/>
        </w:rPr>
        <w:t xml:space="preserve">. </w:t>
      </w:r>
    </w:p>
    <w:p w:rsidR="003D4114" w:rsidRPr="00012AA9" w:rsidRDefault="00F02725" w:rsidP="001968F9">
      <w:pPr>
        <w:spacing w:after="0" w:line="240" w:lineRule="auto"/>
        <w:ind w:firstLine="720"/>
        <w:jc w:val="both"/>
        <w:rPr>
          <w:rFonts w:ascii="Times New Roman" w:hAnsi="Times New Roman" w:cs="Times New Roman"/>
          <w:b/>
          <w:sz w:val="28"/>
          <w:szCs w:val="28"/>
        </w:rPr>
      </w:pPr>
      <w:r w:rsidRPr="004C602F">
        <w:rPr>
          <w:rFonts w:ascii="Times New Roman" w:hAnsi="Times New Roman" w:cs="Times New Roman"/>
          <w:b/>
          <w:sz w:val="28"/>
          <w:szCs w:val="28"/>
        </w:rPr>
        <w:t>8 Đánh g</w:t>
      </w:r>
      <w:r w:rsidRPr="00012AA9">
        <w:rPr>
          <w:rFonts w:ascii="Times New Roman" w:hAnsi="Times New Roman" w:cs="Times New Roman"/>
          <w:b/>
          <w:sz w:val="28"/>
          <w:szCs w:val="28"/>
        </w:rPr>
        <w:t>iá chung</w:t>
      </w:r>
    </w:p>
    <w:p w:rsidR="003D4114" w:rsidRPr="004C602F" w:rsidRDefault="003D4114" w:rsidP="001968F9">
      <w:pPr>
        <w:spacing w:after="0" w:line="240" w:lineRule="auto"/>
        <w:jc w:val="both"/>
        <w:rPr>
          <w:rFonts w:ascii="Times New Roman" w:hAnsi="Times New Roman" w:cs="Times New Roman"/>
          <w:b/>
          <w:sz w:val="28"/>
          <w:szCs w:val="28"/>
        </w:rPr>
      </w:pPr>
      <w:r w:rsidRPr="004C602F">
        <w:rPr>
          <w:rFonts w:ascii="Times New Roman" w:hAnsi="Times New Roman" w:cs="Times New Roman"/>
          <w:b/>
          <w:sz w:val="28"/>
          <w:szCs w:val="28"/>
        </w:rPr>
        <w:t xml:space="preserve"> </w:t>
      </w:r>
      <w:r w:rsidRPr="004C602F">
        <w:rPr>
          <w:rFonts w:ascii="Times New Roman" w:hAnsi="Times New Roman" w:cs="Times New Roman"/>
          <w:b/>
          <w:sz w:val="28"/>
          <w:szCs w:val="28"/>
        </w:rPr>
        <w:tab/>
      </w:r>
      <w:r w:rsidR="00F02725" w:rsidRPr="004C602F">
        <w:rPr>
          <w:rFonts w:ascii="Times New Roman" w:hAnsi="Times New Roman" w:cs="Times New Roman"/>
          <w:b/>
          <w:sz w:val="28"/>
          <w:szCs w:val="28"/>
        </w:rPr>
        <w:t xml:space="preserve">8.1 </w:t>
      </w:r>
      <w:r w:rsidRPr="004C602F">
        <w:rPr>
          <w:rFonts w:ascii="Times New Roman" w:hAnsi="Times New Roman" w:cs="Times New Roman"/>
          <w:b/>
          <w:sz w:val="28"/>
          <w:szCs w:val="28"/>
        </w:rPr>
        <w:t xml:space="preserve">Những ưu điểm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Công tác cải cách hành chính đã được Đảng ủy, HĐND, UBND xã </w:t>
      </w:r>
      <w:r w:rsidR="009F6717" w:rsidRPr="004C602F">
        <w:rPr>
          <w:rFonts w:ascii="Times New Roman" w:hAnsi="Times New Roman" w:cs="Times New Roman"/>
          <w:sz w:val="28"/>
          <w:szCs w:val="28"/>
        </w:rPr>
        <w:t xml:space="preserve">và </w:t>
      </w:r>
      <w:r w:rsidR="00466A9E" w:rsidRPr="00012AA9">
        <w:rPr>
          <w:rFonts w:ascii="Times New Roman" w:hAnsi="Times New Roman" w:cs="Times New Roman"/>
          <w:sz w:val="28"/>
          <w:szCs w:val="28"/>
        </w:rPr>
        <w:t>UB</w:t>
      </w:r>
      <w:r w:rsidR="009F6717" w:rsidRPr="004C602F">
        <w:rPr>
          <w:rFonts w:ascii="Times New Roman" w:hAnsi="Times New Roman" w:cs="Times New Roman"/>
          <w:sz w:val="28"/>
          <w:szCs w:val="28"/>
        </w:rPr>
        <w:t>MT</w:t>
      </w:r>
      <w:r w:rsidR="00466A9E" w:rsidRPr="00012AA9">
        <w:rPr>
          <w:rFonts w:ascii="Times New Roman" w:hAnsi="Times New Roman" w:cs="Times New Roman"/>
          <w:sz w:val="28"/>
          <w:szCs w:val="28"/>
        </w:rPr>
        <w:t>TQVN xã</w:t>
      </w:r>
      <w:r w:rsidR="009F6717" w:rsidRPr="004C602F">
        <w:rPr>
          <w:rFonts w:ascii="Times New Roman" w:hAnsi="Times New Roman" w:cs="Times New Roman"/>
          <w:sz w:val="28"/>
          <w:szCs w:val="28"/>
        </w:rPr>
        <w:t xml:space="preserve">; các Đoàn thể </w:t>
      </w:r>
      <w:r w:rsidRPr="004C602F">
        <w:rPr>
          <w:rFonts w:ascii="Times New Roman" w:hAnsi="Times New Roman" w:cs="Times New Roman"/>
          <w:sz w:val="28"/>
          <w:szCs w:val="28"/>
        </w:rPr>
        <w:t>thường xuyên quan tâm, chỉ đạo,</w:t>
      </w:r>
      <w:r w:rsidR="009F6717" w:rsidRPr="004C602F">
        <w:rPr>
          <w:rFonts w:ascii="Times New Roman" w:hAnsi="Times New Roman" w:cs="Times New Roman"/>
          <w:sz w:val="28"/>
          <w:szCs w:val="28"/>
        </w:rPr>
        <w:t xml:space="preserve"> phối hợp thực hiện</w:t>
      </w:r>
      <w:r w:rsidRPr="004C602F">
        <w:rPr>
          <w:rFonts w:ascii="Times New Roman" w:hAnsi="Times New Roman" w:cs="Times New Roman"/>
          <w:sz w:val="28"/>
          <w:szCs w:val="28"/>
        </w:rPr>
        <w:t xml:space="preserve"> thể chế hành chính ngày càng đổi mới, đúng pháp luật, phù hợp với điều kiện thực tế tại địa phương, đã được đầu tư cơ sở vật chất cũng như trang thiết bị phục vụ cho công tác cải cách hành chính.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Việc rà soát thủ tục hành chính được thực hiện thường xuyên, liên tục, bảo ảm thực hiện đúng theo quy định về kiểm soát thủ tục hành chính. Chất lượng cải cách thủ tục hành chính ngày càng được nâng lên, tạo iều kiện huận lợi cho người dân.</w:t>
      </w:r>
    </w:p>
    <w:p w:rsidR="003D4114" w:rsidRPr="004C602F" w:rsidRDefault="003D4114" w:rsidP="001968F9">
      <w:pPr>
        <w:spacing w:after="0" w:line="240" w:lineRule="auto"/>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Pr="004C602F">
        <w:rPr>
          <w:rFonts w:ascii="Times New Roman" w:hAnsi="Times New Roman" w:cs="Times New Roman"/>
          <w:sz w:val="28"/>
          <w:szCs w:val="28"/>
        </w:rPr>
        <w:tab/>
        <w:t xml:space="preserve">Việc ứng dụng công nghệ thông tin tại UBND xã được đẩy mạnh và đạt được một số kết quả bước đầu, mang lại hiệu quả cao trong công việc. </w:t>
      </w:r>
    </w:p>
    <w:p w:rsidR="003D4114" w:rsidRPr="004C602F" w:rsidRDefault="00F02725" w:rsidP="001968F9">
      <w:pPr>
        <w:spacing w:after="0" w:line="240" w:lineRule="auto"/>
        <w:ind w:firstLine="720"/>
        <w:jc w:val="both"/>
        <w:rPr>
          <w:rFonts w:ascii="Times New Roman" w:hAnsi="Times New Roman" w:cs="Times New Roman"/>
          <w:b/>
          <w:sz w:val="28"/>
          <w:szCs w:val="28"/>
        </w:rPr>
      </w:pPr>
      <w:r w:rsidRPr="00012AA9">
        <w:rPr>
          <w:rFonts w:ascii="Times New Roman" w:hAnsi="Times New Roman" w:cs="Times New Roman"/>
          <w:b/>
          <w:sz w:val="28"/>
          <w:szCs w:val="28"/>
        </w:rPr>
        <w:t>8.</w:t>
      </w:r>
      <w:r w:rsidRPr="004C602F">
        <w:rPr>
          <w:rFonts w:ascii="Times New Roman" w:hAnsi="Times New Roman" w:cs="Times New Roman"/>
          <w:b/>
          <w:sz w:val="28"/>
          <w:szCs w:val="28"/>
        </w:rPr>
        <w:t>2</w:t>
      </w:r>
      <w:r w:rsidRPr="00012AA9">
        <w:rPr>
          <w:rFonts w:ascii="Times New Roman" w:hAnsi="Times New Roman" w:cs="Times New Roman"/>
          <w:b/>
          <w:sz w:val="28"/>
          <w:szCs w:val="28"/>
        </w:rPr>
        <w:t xml:space="preserve"> </w:t>
      </w:r>
      <w:r w:rsidR="003D4114" w:rsidRPr="004C602F">
        <w:rPr>
          <w:rFonts w:ascii="Times New Roman" w:hAnsi="Times New Roman" w:cs="Times New Roman"/>
          <w:b/>
          <w:sz w:val="28"/>
          <w:szCs w:val="28"/>
        </w:rPr>
        <w:t>Những tồn tại hạn chế</w:t>
      </w:r>
    </w:p>
    <w:p w:rsidR="003D4114" w:rsidRPr="004C602F" w:rsidRDefault="003D4114" w:rsidP="001968F9">
      <w:pPr>
        <w:spacing w:after="0" w:line="240" w:lineRule="auto"/>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Pr="004C602F">
        <w:rPr>
          <w:rFonts w:ascii="Times New Roman" w:hAnsi="Times New Roman" w:cs="Times New Roman"/>
          <w:sz w:val="28"/>
          <w:szCs w:val="28"/>
        </w:rPr>
        <w:tab/>
        <w:t>Mặc dù đã đạt được một số kết quả nhất định, tuy vậy công tác cải cách hành chính tại UBND xã vẫn còn một số tồn tại, hạn chế như:</w:t>
      </w:r>
    </w:p>
    <w:p w:rsidR="003D4114" w:rsidRPr="00012AA9" w:rsidRDefault="00A90493"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003D4114" w:rsidRPr="004C602F">
        <w:rPr>
          <w:rFonts w:ascii="Times New Roman" w:hAnsi="Times New Roman" w:cs="Times New Roman"/>
          <w:sz w:val="28"/>
          <w:szCs w:val="28"/>
        </w:rPr>
        <w:t>Hệ thống phần mềm xử lý dịch vụ công tập trung của tỉnh đang triển khai hoạt động không ổn định và còn hay bị lỗi</w:t>
      </w:r>
      <w:r w:rsidR="00466A9E" w:rsidRPr="00012AA9">
        <w:rPr>
          <w:rFonts w:ascii="Times New Roman" w:hAnsi="Times New Roman" w:cs="Times New Roman"/>
          <w:sz w:val="28"/>
          <w:szCs w:val="28"/>
        </w:rPr>
        <w:t xml:space="preserve"> không thể tuy cấp được làm ảnh hưởng đến tiến độ công việc.</w:t>
      </w:r>
    </w:p>
    <w:p w:rsidR="009F6717" w:rsidRPr="00012AA9" w:rsidRDefault="009F6717"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Một số công chức chưa chấ</w:t>
      </w:r>
      <w:r w:rsidR="00466A9E" w:rsidRPr="004C602F">
        <w:rPr>
          <w:rFonts w:ascii="Times New Roman" w:hAnsi="Times New Roman" w:cs="Times New Roman"/>
          <w:sz w:val="28"/>
          <w:szCs w:val="28"/>
        </w:rPr>
        <w:t xml:space="preserve">p hành nghiêm </w:t>
      </w:r>
      <w:r w:rsidR="00466A9E" w:rsidRPr="00012AA9">
        <w:rPr>
          <w:rFonts w:ascii="Times New Roman" w:hAnsi="Times New Roman" w:cs="Times New Roman"/>
          <w:sz w:val="28"/>
          <w:szCs w:val="28"/>
        </w:rPr>
        <w:t xml:space="preserve">nội quy, quy chế </w:t>
      </w:r>
      <w:r w:rsidRPr="004C602F">
        <w:rPr>
          <w:rFonts w:ascii="Times New Roman" w:hAnsi="Times New Roman" w:cs="Times New Roman"/>
          <w:sz w:val="28"/>
          <w:szCs w:val="28"/>
        </w:rPr>
        <w:t xml:space="preserve"> làm việc </w:t>
      </w:r>
      <w:r w:rsidR="00466A9E" w:rsidRPr="00012AA9">
        <w:rPr>
          <w:rFonts w:ascii="Times New Roman" w:hAnsi="Times New Roman" w:cs="Times New Roman"/>
          <w:sz w:val="28"/>
          <w:szCs w:val="28"/>
        </w:rPr>
        <w:t xml:space="preserve"> của cơ quan, số lượng tuy cập vào trang thông tin điện tử của xã vẫn còn ít.</w:t>
      </w:r>
    </w:p>
    <w:p w:rsidR="00466A9E" w:rsidRPr="00012AA9" w:rsidRDefault="00466A9E" w:rsidP="001968F9">
      <w:pPr>
        <w:spacing w:after="0" w:line="240" w:lineRule="auto"/>
        <w:ind w:firstLine="720"/>
        <w:jc w:val="both"/>
        <w:rPr>
          <w:rFonts w:ascii="Times New Roman" w:hAnsi="Times New Roman" w:cs="Times New Roman"/>
          <w:sz w:val="28"/>
          <w:szCs w:val="28"/>
        </w:rPr>
      </w:pPr>
      <w:r w:rsidRPr="00012AA9">
        <w:rPr>
          <w:rFonts w:ascii="Times New Roman" w:hAnsi="Times New Roman" w:cs="Times New Roman"/>
          <w:sz w:val="28"/>
          <w:szCs w:val="28"/>
        </w:rPr>
        <w:t>Các đoàn thể chưa sử dụng đồng bộ phần mềm dùng chung.</w:t>
      </w:r>
    </w:p>
    <w:p w:rsidR="003D4114" w:rsidRPr="004C602F" w:rsidRDefault="00F02725" w:rsidP="001968F9">
      <w:pPr>
        <w:spacing w:after="0" w:line="240" w:lineRule="auto"/>
        <w:ind w:firstLine="720"/>
        <w:jc w:val="both"/>
        <w:rPr>
          <w:rFonts w:ascii="Times New Roman" w:hAnsi="Times New Roman" w:cs="Times New Roman"/>
          <w:b/>
          <w:sz w:val="28"/>
          <w:szCs w:val="28"/>
        </w:rPr>
      </w:pPr>
      <w:r w:rsidRPr="004C602F">
        <w:rPr>
          <w:rFonts w:ascii="Times New Roman" w:hAnsi="Times New Roman" w:cs="Times New Roman"/>
          <w:b/>
          <w:sz w:val="28"/>
          <w:szCs w:val="28"/>
        </w:rPr>
        <w:t>9</w:t>
      </w:r>
      <w:r w:rsidR="003D4114" w:rsidRPr="004C602F">
        <w:rPr>
          <w:rFonts w:ascii="Times New Roman" w:hAnsi="Times New Roman" w:cs="Times New Roman"/>
          <w:b/>
          <w:sz w:val="28"/>
          <w:szCs w:val="28"/>
        </w:rPr>
        <w:t>.</w:t>
      </w:r>
      <w:r w:rsidRPr="004C602F">
        <w:rPr>
          <w:rFonts w:ascii="Times New Roman" w:hAnsi="Times New Roman" w:cs="Times New Roman"/>
          <w:b/>
          <w:sz w:val="28"/>
          <w:szCs w:val="28"/>
        </w:rPr>
        <w:t xml:space="preserve"> Phương hướng nhiệm vụ công tác CCHC quý I</w:t>
      </w:r>
      <w:r w:rsidR="00FE2B8F" w:rsidRPr="00FE2B8F">
        <w:rPr>
          <w:rFonts w:ascii="Times New Roman" w:hAnsi="Times New Roman" w:cs="Times New Roman"/>
          <w:b/>
          <w:sz w:val="28"/>
          <w:szCs w:val="28"/>
        </w:rPr>
        <w:t>I</w:t>
      </w:r>
      <w:r w:rsidRPr="004C602F">
        <w:rPr>
          <w:rFonts w:ascii="Times New Roman" w:hAnsi="Times New Roman" w:cs="Times New Roman"/>
          <w:b/>
          <w:sz w:val="28"/>
          <w:szCs w:val="28"/>
        </w:rPr>
        <w:t>I năm 2021</w:t>
      </w:r>
    </w:p>
    <w:p w:rsidR="004C602F" w:rsidRPr="00012AA9" w:rsidRDefault="004C602F" w:rsidP="004C602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nl-NL"/>
        </w:rPr>
        <w:t>9.1</w:t>
      </w:r>
      <w:r w:rsidRPr="004C602F">
        <w:rPr>
          <w:rFonts w:ascii="Times New Roman" w:hAnsi="Times New Roman" w:cs="Times New Roman"/>
          <w:sz w:val="28"/>
          <w:szCs w:val="28"/>
          <w:lang w:val="nl-NL"/>
        </w:rPr>
        <w:t>- Tăng cường công tác tuyên truyền và tổ chức thực hiện những nội dung, nhiệm vụ được phân công trong Chương trình công tác của Ủy ban nhân dân xã về đẩy mạnh cải cách hành chính, nâng cao hiệu lực, hiệu quả quản lý của bộ máy nhà nước.</w:t>
      </w:r>
    </w:p>
    <w:p w:rsidR="003D4114" w:rsidRPr="004C602F" w:rsidRDefault="00F02725"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2</w:t>
      </w:r>
      <w:r w:rsidR="003D4114" w:rsidRPr="004C602F">
        <w:rPr>
          <w:rFonts w:ascii="Times New Roman" w:hAnsi="Times New Roman" w:cs="Times New Roman"/>
          <w:sz w:val="28"/>
          <w:szCs w:val="28"/>
        </w:rPr>
        <w:t xml:space="preserve"> Tiếp tục triển khai thực hiệ</w:t>
      </w:r>
      <w:r w:rsidR="009F6717" w:rsidRPr="004C602F">
        <w:rPr>
          <w:rFonts w:ascii="Times New Roman" w:hAnsi="Times New Roman" w:cs="Times New Roman"/>
          <w:sz w:val="28"/>
          <w:szCs w:val="28"/>
        </w:rPr>
        <w:t>n theo các văn bản pháp luật của các cơ quan Nhà nước có thẩm quyền</w:t>
      </w:r>
      <w:r w:rsidR="003D4114" w:rsidRPr="004C602F">
        <w:rPr>
          <w:rFonts w:ascii="Times New Roman" w:hAnsi="Times New Roman" w:cs="Times New Roman"/>
          <w:sz w:val="28"/>
          <w:szCs w:val="28"/>
        </w:rPr>
        <w:t xml:space="preserve"> ban hành </w:t>
      </w:r>
      <w:r w:rsidR="009F6717" w:rsidRPr="004C602F">
        <w:rPr>
          <w:rFonts w:ascii="Times New Roman" w:hAnsi="Times New Roman" w:cs="Times New Roman"/>
          <w:sz w:val="28"/>
          <w:szCs w:val="28"/>
        </w:rPr>
        <w:t xml:space="preserve">về </w:t>
      </w:r>
      <w:r w:rsidR="003D4114" w:rsidRPr="004C602F">
        <w:rPr>
          <w:rFonts w:ascii="Times New Roman" w:hAnsi="Times New Roman" w:cs="Times New Roman"/>
          <w:sz w:val="28"/>
          <w:szCs w:val="28"/>
        </w:rPr>
        <w:t>Chương trình tổng thể cải cách hành chính nhà nước giai đoạ</w:t>
      </w:r>
      <w:r w:rsidR="009F6717" w:rsidRPr="004C602F">
        <w:rPr>
          <w:rFonts w:ascii="Times New Roman" w:hAnsi="Times New Roman" w:cs="Times New Roman"/>
          <w:sz w:val="28"/>
          <w:szCs w:val="28"/>
        </w:rPr>
        <w:t>n 2021-203</w:t>
      </w:r>
      <w:r w:rsidR="003D4114" w:rsidRPr="004C602F">
        <w:rPr>
          <w:rFonts w:ascii="Times New Roman" w:hAnsi="Times New Roman" w:cs="Times New Roman"/>
          <w:sz w:val="28"/>
          <w:szCs w:val="28"/>
        </w:rPr>
        <w:t xml:space="preserve">0; Nghị định 61/2018/NĐ-CP ngày 23 tháng 4 năm 2018 của Chính phủ về thực hiện cơ chế một cửa, một cửa liên thông trong giải quyết thủ tục hành chính; </w:t>
      </w:r>
    </w:p>
    <w:p w:rsidR="003D4114" w:rsidRPr="004C602F" w:rsidRDefault="00F02725"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3</w:t>
      </w:r>
      <w:r w:rsidRPr="004C602F">
        <w:rPr>
          <w:rFonts w:ascii="Times New Roman" w:hAnsi="Times New Roman" w:cs="Times New Roman"/>
          <w:sz w:val="28"/>
          <w:szCs w:val="28"/>
        </w:rPr>
        <w:t>.</w:t>
      </w:r>
      <w:r w:rsidR="003D4114" w:rsidRPr="004C602F">
        <w:rPr>
          <w:rFonts w:ascii="Times New Roman" w:hAnsi="Times New Roman" w:cs="Times New Roman"/>
          <w:sz w:val="28"/>
          <w:szCs w:val="28"/>
        </w:rPr>
        <w:t xml:space="preserve"> Triển khai thực hiện tốt công tác ứng dụng công nghệ thông tin; kiểm soát thủ tục hành chính; cải cách thủ tục hành chính; tiếp tục rà soát, đơn giản hóa và công khai thủ tục hành chính theo đúng quy định. Kiến nghị điều chỉnh các phần mềm dùng chung đảm bảo hoạt động có hiệu quả. Đẩy mạnh công tác tuyên truyền công tác cải cách hành chính, nâng cao ý thức trách nhiệm, trình độ, năng lực chuyên môn, thái độ ứng xử cho đội ngũ cán bộ, công chức. Tổ chức thực hiện tốt cơ chế một cửa, cơ chế một cửa liên thông, giải quyết kịp thời, đúng pháp luật tránh gây phiền hà, sách nhiễu đối với tổ chức, cá nhân. Phấn đấu thực hiện tốt công tác cải cách hành chính nhằm nâng cao chỉ số cải cách hành chính năm sau cao hơn năm trước. Tăng cường công tác tổ chức thực thi pháp luật trong cơ quan, thực hiện tốt quy chế dân chủ ở cơ sở, minh bạch hóa hoạt động hành chính.</w:t>
      </w:r>
    </w:p>
    <w:p w:rsidR="003D4114" w:rsidRPr="004C602F" w:rsidRDefault="003D4114" w:rsidP="001968F9">
      <w:pPr>
        <w:spacing w:after="0" w:line="240" w:lineRule="auto"/>
        <w:jc w:val="both"/>
        <w:rPr>
          <w:rFonts w:ascii="Times New Roman" w:hAnsi="Times New Roman" w:cs="Times New Roman"/>
          <w:sz w:val="28"/>
          <w:szCs w:val="28"/>
        </w:rPr>
      </w:pPr>
      <w:r w:rsidRPr="004C602F">
        <w:rPr>
          <w:rFonts w:ascii="Times New Roman" w:hAnsi="Times New Roman" w:cs="Times New Roman"/>
          <w:sz w:val="28"/>
          <w:szCs w:val="28"/>
        </w:rPr>
        <w:t xml:space="preserve"> </w:t>
      </w:r>
      <w:r w:rsidRPr="004C602F">
        <w:rPr>
          <w:rFonts w:ascii="Times New Roman" w:hAnsi="Times New Roman" w:cs="Times New Roman"/>
          <w:sz w:val="28"/>
          <w:szCs w:val="28"/>
        </w:rPr>
        <w:tab/>
      </w:r>
      <w:r w:rsidR="00F02725" w:rsidRPr="004C602F">
        <w:rPr>
          <w:rFonts w:ascii="Times New Roman" w:hAnsi="Times New Roman" w:cs="Times New Roman"/>
          <w:sz w:val="28"/>
          <w:szCs w:val="28"/>
        </w:rPr>
        <w:t>9.</w:t>
      </w:r>
      <w:r w:rsidR="004C602F" w:rsidRPr="00012AA9">
        <w:rPr>
          <w:rFonts w:ascii="Times New Roman" w:hAnsi="Times New Roman" w:cs="Times New Roman"/>
          <w:sz w:val="28"/>
          <w:szCs w:val="28"/>
        </w:rPr>
        <w:t>4</w:t>
      </w:r>
      <w:r w:rsidR="00F02725" w:rsidRPr="004C602F">
        <w:rPr>
          <w:rFonts w:ascii="Times New Roman" w:hAnsi="Times New Roman" w:cs="Times New Roman"/>
          <w:sz w:val="28"/>
          <w:szCs w:val="28"/>
        </w:rPr>
        <w:t xml:space="preserve"> </w:t>
      </w:r>
      <w:r w:rsidRPr="004C602F">
        <w:rPr>
          <w:rFonts w:ascii="Times New Roman" w:hAnsi="Times New Roman" w:cs="Times New Roman"/>
          <w:sz w:val="28"/>
          <w:szCs w:val="28"/>
        </w:rPr>
        <w:t xml:space="preserve"> Nâng cao chất lượng xây dựng, ban hành văn bản quy phạm pháp luật bảo đảm tính hợp pháp của văn bản quy phạm pháp luật. Khắc phục những thiếu sót về thể thức văn bản, phát huy dân chủ, tiếp thu ý kiến của nhân dân để nâng cao chất lượng văn bản quy phạm pháp luật. Thường xuyên rà soát các văn bản QPPL do HĐND và UBND ban hành để loại bỏ những quy định không phù hợp, hết thời hạn hiệu lực, tránh chồng chéo và không đúng thẩm quyền. </w:t>
      </w:r>
    </w:p>
    <w:p w:rsidR="003D4114" w:rsidRPr="004C602F" w:rsidRDefault="00F02725"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5</w:t>
      </w:r>
      <w:r w:rsidR="003D4114" w:rsidRPr="004C602F">
        <w:rPr>
          <w:rFonts w:ascii="Times New Roman" w:hAnsi="Times New Roman" w:cs="Times New Roman"/>
          <w:sz w:val="28"/>
          <w:szCs w:val="28"/>
        </w:rPr>
        <w:t xml:space="preserve"> Phát huy năng lực, nâng cao ý thức trách nhiệm và vai trò của cán bộ, công chức làm việc tại Bộ phận tiếp nhận và trả kết quả hiện đại của UBND xã. Tiếp tục đầu tư trang thiết bị, phương tiện làm việc hiện đại. Đẩy mạnh ứng dụng công nghệ thông tin trong hoạt động điều hành, quản lý và giải quyết công việc, ảm bảo giải quyết công việc thông suốt, kịp thời. </w:t>
      </w:r>
    </w:p>
    <w:p w:rsidR="003D4114" w:rsidRPr="004C602F" w:rsidRDefault="00F02725"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6</w:t>
      </w:r>
      <w:r w:rsidRPr="004C602F">
        <w:rPr>
          <w:rFonts w:ascii="Times New Roman" w:hAnsi="Times New Roman" w:cs="Times New Roman"/>
          <w:sz w:val="28"/>
          <w:szCs w:val="28"/>
        </w:rPr>
        <w:t xml:space="preserve"> </w:t>
      </w:r>
      <w:r w:rsidR="003D4114" w:rsidRPr="004C602F">
        <w:rPr>
          <w:rFonts w:ascii="Times New Roman" w:hAnsi="Times New Roman" w:cs="Times New Roman"/>
          <w:sz w:val="28"/>
          <w:szCs w:val="28"/>
        </w:rPr>
        <w:t xml:space="preserve">Duy trì, triển khai và thực hiện tốt cải cách tài chính công, tiếp tục thực hiện tốt cơ chế tự chủ, tự chịu trách nhiệm theo Nghị định số 130/2005/NĐ-CP và Nghị định số 43/2006/NĐ-CP. </w:t>
      </w:r>
    </w:p>
    <w:p w:rsidR="003D4114" w:rsidRPr="004C602F" w:rsidRDefault="00F02725"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7</w:t>
      </w:r>
      <w:r w:rsidR="003D4114" w:rsidRPr="004C602F">
        <w:rPr>
          <w:rFonts w:ascii="Times New Roman" w:hAnsi="Times New Roman" w:cs="Times New Roman"/>
          <w:sz w:val="28"/>
          <w:szCs w:val="28"/>
        </w:rPr>
        <w:t xml:space="preserve"> Tăng cường công tác chỉ đạo điều hành, xác định rõ vai trò trách nhiệm của người ứng đầu cơ quan, đại diện lãnh đạo về chất lượng (QMR) trong việc xây dựng, áp dụng, duy trì và cải tiến Hệ thống quản lý chất lượng theo tiêu chuẩn quốc gia TCVN ISO 9001:2015. Tăng cường công tác kiểm tra, giám sát thường xuyên và đột xuất. Hoàn thiện hệ thống văn bản của cơ quan trong việc chỉ đạo, điều hành. </w:t>
      </w:r>
    </w:p>
    <w:p w:rsidR="003D4114" w:rsidRPr="004C602F" w:rsidRDefault="00F02725"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8</w:t>
      </w:r>
      <w:r w:rsidR="003D4114" w:rsidRPr="004C602F">
        <w:rPr>
          <w:rFonts w:ascii="Times New Roman" w:hAnsi="Times New Roman" w:cs="Times New Roman"/>
          <w:sz w:val="28"/>
          <w:szCs w:val="28"/>
        </w:rPr>
        <w:t xml:space="preserve"> Đổi mới mạnh mẽ lề lối làm việc, phương pháp chỉ đạo điều hành và nâng cao trách nhiệm của người ứng đầu. </w:t>
      </w:r>
    </w:p>
    <w:p w:rsidR="003D4114" w:rsidRPr="004C602F" w:rsidRDefault="000A1AB0"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9.</w:t>
      </w:r>
      <w:r w:rsidR="004C602F" w:rsidRPr="00012AA9">
        <w:rPr>
          <w:rFonts w:ascii="Times New Roman" w:hAnsi="Times New Roman" w:cs="Times New Roman"/>
          <w:sz w:val="28"/>
          <w:szCs w:val="28"/>
        </w:rPr>
        <w:t>9</w:t>
      </w:r>
      <w:r w:rsidR="003D4114" w:rsidRPr="004C602F">
        <w:rPr>
          <w:rFonts w:ascii="Times New Roman" w:hAnsi="Times New Roman" w:cs="Times New Roman"/>
          <w:sz w:val="28"/>
          <w:szCs w:val="28"/>
        </w:rPr>
        <w:t xml:space="preserve"> Nâng cao chất lượng thực hiện cơ chế “Một cửa, một cửa liên thông” trong tiếp nhận, giải quyết và trả kết quả giải quyết TTHC, tiến tới thực hiện đồng bộ hệ thống tin học hóa trong việc giải quyết công việc của công dân và tổ chức, nâng cao chỉ số cải cách hành chính. Tăng cường trao đổi, xin ý kiến của các cơ quan liên quan, phối hợp giải quyết những tồn tại trong liên thông TTHC. Góp phần nâng cao hơn nữa chất lượng giải quyết TTHC nói chung và TTHC liên thông nói riêng. </w:t>
      </w:r>
    </w:p>
    <w:p w:rsidR="003D4114" w:rsidRPr="004C602F" w:rsidRDefault="004C602F" w:rsidP="001968F9">
      <w:pPr>
        <w:spacing w:after="0" w:line="240" w:lineRule="auto"/>
        <w:ind w:firstLine="720"/>
        <w:jc w:val="both"/>
        <w:rPr>
          <w:rFonts w:ascii="Times New Roman" w:hAnsi="Times New Roman" w:cs="Times New Roman"/>
          <w:sz w:val="28"/>
          <w:szCs w:val="28"/>
        </w:rPr>
      </w:pPr>
      <w:r w:rsidRPr="00012AA9">
        <w:rPr>
          <w:rFonts w:ascii="Times New Roman" w:hAnsi="Times New Roman" w:cs="Times New Roman"/>
          <w:sz w:val="28"/>
          <w:szCs w:val="28"/>
        </w:rPr>
        <w:t>10.</w:t>
      </w:r>
      <w:r w:rsidR="003D4114" w:rsidRPr="004C602F">
        <w:rPr>
          <w:rFonts w:ascii="Times New Roman" w:hAnsi="Times New Roman" w:cs="Times New Roman"/>
          <w:sz w:val="28"/>
          <w:szCs w:val="28"/>
        </w:rPr>
        <w:t xml:space="preserve"> Tiếp tục tăng cường ứng dụng công nghệ thông tin trong hoạt động chỉ đạo, điều hành và hoạt động thực thi nhiệm vụ của cán bộ công chức. Phấn đấu nâng cao hơn nữa chỉ số về ứng dụng công nghệ thông tin, tiếp tục triển khai xây dựng, nâng cao hơn nữa chỉ số, mức độ chính quyền điện tử. </w:t>
      </w:r>
    </w:p>
    <w:p w:rsidR="003D4114" w:rsidRPr="004C602F" w:rsidRDefault="000A1AB0" w:rsidP="008C1AE7">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b/>
          <w:sz w:val="28"/>
          <w:szCs w:val="28"/>
        </w:rPr>
        <w:t>10. Kiến nghị và đề xuất</w:t>
      </w:r>
      <w:r w:rsidR="003D4114" w:rsidRPr="004C602F">
        <w:rPr>
          <w:rFonts w:ascii="Times New Roman" w:hAnsi="Times New Roman" w:cs="Times New Roman"/>
          <w:sz w:val="28"/>
          <w:szCs w:val="28"/>
        </w:rPr>
        <w:t xml:space="preserve"> </w:t>
      </w:r>
      <w:r w:rsidR="009F6717" w:rsidRPr="004C602F">
        <w:rPr>
          <w:rFonts w:ascii="Times New Roman" w:hAnsi="Times New Roman" w:cs="Times New Roman"/>
          <w:sz w:val="28"/>
          <w:szCs w:val="28"/>
        </w:rPr>
        <w:tab/>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K</w:t>
      </w:r>
      <w:r w:rsidR="000A1AB0" w:rsidRPr="004C602F">
        <w:rPr>
          <w:rFonts w:ascii="Times New Roman" w:hAnsi="Times New Roman" w:cs="Times New Roman"/>
          <w:sz w:val="28"/>
          <w:szCs w:val="28"/>
        </w:rPr>
        <w:t>ính</w:t>
      </w:r>
      <w:r w:rsidRPr="004C602F">
        <w:rPr>
          <w:rFonts w:ascii="Times New Roman" w:hAnsi="Times New Roman" w:cs="Times New Roman"/>
          <w:sz w:val="28"/>
          <w:szCs w:val="28"/>
        </w:rPr>
        <w:t xml:space="preserve"> đề nghị UBND huyện quan tâm nâng cấp phần mềm quản lý văn bản điều hành của cấp xã nhằm ảm bảo việc luân chuyển văn bản trên phần mềm được thông suốt, hiệu quả kịp thời cả chiều văn bản đến và văn bản đi. </w:t>
      </w:r>
    </w:p>
    <w:p w:rsidR="008C1AE7" w:rsidRPr="00012AA9" w:rsidRDefault="008C1AE7"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 xml:space="preserve">Kính đề nghị cấp trên quan tâm khắc phục lỗi hoạt động không ổn định của phần mềm xử lý dịch vụ công tập trung nhằm hạn chế tối đa số hồ sơ trễ hạn do không thao tác các bước tiếp theo được sau khi đã tiếp nhận hồ sơ trên phần mềm. </w:t>
      </w:r>
    </w:p>
    <w:p w:rsidR="003D4114" w:rsidRPr="004C602F" w:rsidRDefault="003D4114" w:rsidP="001968F9">
      <w:pPr>
        <w:spacing w:after="0" w:line="240" w:lineRule="auto"/>
        <w:ind w:firstLine="720"/>
        <w:jc w:val="both"/>
        <w:rPr>
          <w:rFonts w:ascii="Times New Roman" w:hAnsi="Times New Roman" w:cs="Times New Roman"/>
          <w:sz w:val="28"/>
          <w:szCs w:val="28"/>
        </w:rPr>
      </w:pPr>
      <w:r w:rsidRPr="004C602F">
        <w:rPr>
          <w:rFonts w:ascii="Times New Roman" w:hAnsi="Times New Roman" w:cs="Times New Roman"/>
          <w:sz w:val="28"/>
          <w:szCs w:val="28"/>
        </w:rPr>
        <w:t>K</w:t>
      </w:r>
      <w:r w:rsidR="000A1AB0" w:rsidRPr="004C602F">
        <w:rPr>
          <w:rFonts w:ascii="Times New Roman" w:hAnsi="Times New Roman" w:cs="Times New Roman"/>
          <w:sz w:val="28"/>
          <w:szCs w:val="28"/>
        </w:rPr>
        <w:t>ính</w:t>
      </w:r>
      <w:r w:rsidRPr="004C602F">
        <w:rPr>
          <w:rFonts w:ascii="Times New Roman" w:hAnsi="Times New Roman" w:cs="Times New Roman"/>
          <w:sz w:val="28"/>
          <w:szCs w:val="28"/>
        </w:rPr>
        <w:t xml:space="preserve"> đề nghị UBND huyện quan tâm đến chế độ, chính sách cho cán bộ đầu mối trong ứng dụng công nghệ thông tin cấp xã, tạo thêm động lực cho cán bộ phụ trách kiêm nhiệm hoàn thành tốt hơn nhiệm vụ được giao. </w:t>
      </w:r>
    </w:p>
    <w:p w:rsidR="003D4114" w:rsidRPr="004C602F" w:rsidRDefault="003D4114" w:rsidP="001968F9">
      <w:pPr>
        <w:spacing w:after="0" w:line="240" w:lineRule="auto"/>
        <w:jc w:val="both"/>
        <w:rPr>
          <w:rFonts w:ascii="Times New Roman" w:hAnsi="Times New Roman" w:cs="Times New Roman"/>
          <w:b/>
          <w:i/>
          <w:sz w:val="28"/>
          <w:szCs w:val="28"/>
        </w:rPr>
      </w:pPr>
      <w:r w:rsidRPr="004C602F">
        <w:rPr>
          <w:rFonts w:ascii="Times New Roman" w:hAnsi="Times New Roman" w:cs="Times New Roman"/>
          <w:sz w:val="28"/>
          <w:szCs w:val="28"/>
        </w:rPr>
        <w:tab/>
      </w:r>
      <w:r w:rsidRPr="004C602F">
        <w:rPr>
          <w:rFonts w:ascii="Times New Roman" w:hAnsi="Times New Roman" w:cs="Times New Roman"/>
          <w:b/>
          <w:i/>
          <w:sz w:val="28"/>
          <w:szCs w:val="28"/>
        </w:rPr>
        <w:t>Trên đây là Báo cáo kết quả triển khai công tác Cải cách hành chính Quý I</w:t>
      </w:r>
      <w:r w:rsidR="00FE2B8F" w:rsidRPr="00FE2B8F">
        <w:rPr>
          <w:rFonts w:ascii="Times New Roman" w:hAnsi="Times New Roman" w:cs="Times New Roman"/>
          <w:b/>
          <w:i/>
          <w:sz w:val="28"/>
          <w:szCs w:val="28"/>
        </w:rPr>
        <w:t>I</w:t>
      </w:r>
      <w:r w:rsidR="004C602F" w:rsidRPr="00012AA9">
        <w:rPr>
          <w:rFonts w:ascii="Times New Roman" w:hAnsi="Times New Roman" w:cs="Times New Roman"/>
          <w:b/>
          <w:i/>
          <w:sz w:val="28"/>
          <w:szCs w:val="28"/>
        </w:rPr>
        <w:t xml:space="preserve"> </w:t>
      </w:r>
      <w:r w:rsidRPr="004C602F">
        <w:rPr>
          <w:rFonts w:ascii="Times New Roman" w:hAnsi="Times New Roman" w:cs="Times New Roman"/>
          <w:b/>
          <w:i/>
          <w:sz w:val="28"/>
          <w:szCs w:val="28"/>
        </w:rPr>
        <w:t>/20</w:t>
      </w:r>
      <w:r w:rsidR="00A90493" w:rsidRPr="004C602F">
        <w:rPr>
          <w:rFonts w:ascii="Times New Roman" w:hAnsi="Times New Roman" w:cs="Times New Roman"/>
          <w:b/>
          <w:i/>
          <w:sz w:val="28"/>
          <w:szCs w:val="28"/>
        </w:rPr>
        <w:t>21</w:t>
      </w:r>
      <w:r w:rsidRPr="004C602F">
        <w:rPr>
          <w:rFonts w:ascii="Times New Roman" w:hAnsi="Times New Roman" w:cs="Times New Roman"/>
          <w:b/>
          <w:i/>
          <w:sz w:val="28"/>
          <w:szCs w:val="28"/>
        </w:rPr>
        <w:t xml:space="preserve"> và phương hướng, nhiệm vụ Quý II</w:t>
      </w:r>
      <w:r w:rsidR="00FE2B8F" w:rsidRPr="00FE2B8F">
        <w:rPr>
          <w:rFonts w:ascii="Times New Roman" w:hAnsi="Times New Roman" w:cs="Times New Roman"/>
          <w:b/>
          <w:i/>
          <w:sz w:val="28"/>
          <w:szCs w:val="28"/>
        </w:rPr>
        <w:t>I</w:t>
      </w:r>
      <w:r w:rsidRPr="004C602F">
        <w:rPr>
          <w:rFonts w:ascii="Times New Roman" w:hAnsi="Times New Roman" w:cs="Times New Roman"/>
          <w:b/>
          <w:i/>
          <w:sz w:val="28"/>
          <w:szCs w:val="28"/>
        </w:rPr>
        <w:t>/20</w:t>
      </w:r>
      <w:r w:rsidR="00A90493" w:rsidRPr="004C602F">
        <w:rPr>
          <w:rFonts w:ascii="Times New Roman" w:hAnsi="Times New Roman" w:cs="Times New Roman"/>
          <w:b/>
          <w:i/>
          <w:sz w:val="28"/>
          <w:szCs w:val="28"/>
        </w:rPr>
        <w:t>21</w:t>
      </w:r>
      <w:r w:rsidRPr="004C602F">
        <w:rPr>
          <w:rFonts w:ascii="Times New Roman" w:hAnsi="Times New Roman" w:cs="Times New Roman"/>
          <w:b/>
          <w:i/>
          <w:sz w:val="28"/>
          <w:szCs w:val="28"/>
        </w:rPr>
        <w:t xml:space="preserve"> của Ủy ban nhân dân xã Quả</w:t>
      </w:r>
      <w:r w:rsidR="000204BC" w:rsidRPr="004C602F">
        <w:rPr>
          <w:rFonts w:ascii="Times New Roman" w:hAnsi="Times New Roman" w:cs="Times New Roman"/>
          <w:b/>
          <w:i/>
          <w:sz w:val="28"/>
          <w:szCs w:val="28"/>
        </w:rPr>
        <w:t>ng</w:t>
      </w:r>
      <w:r w:rsidR="000204BC" w:rsidRPr="00012AA9">
        <w:rPr>
          <w:rFonts w:ascii="Times New Roman" w:hAnsi="Times New Roman" w:cs="Times New Roman"/>
          <w:b/>
          <w:i/>
          <w:sz w:val="28"/>
          <w:szCs w:val="28"/>
        </w:rPr>
        <w:t>Ngạn</w:t>
      </w:r>
      <w:r w:rsidRPr="004C602F">
        <w:rPr>
          <w:rFonts w:ascii="Times New Roman" w:hAnsi="Times New Roman" w:cs="Times New Roman"/>
          <w:b/>
          <w:i/>
          <w:sz w:val="28"/>
          <w:szCs w:val="28"/>
        </w:rPr>
        <w:t>./.</w:t>
      </w:r>
    </w:p>
    <w:tbl>
      <w:tblPr>
        <w:tblW w:w="0" w:type="auto"/>
        <w:tblLook w:val="01E0"/>
      </w:tblPr>
      <w:tblGrid>
        <w:gridCol w:w="4455"/>
        <w:gridCol w:w="4832"/>
      </w:tblGrid>
      <w:tr w:rsidR="003D4114" w:rsidRPr="007D474C" w:rsidTr="003D4114">
        <w:tc>
          <w:tcPr>
            <w:tcW w:w="4644" w:type="dxa"/>
          </w:tcPr>
          <w:p w:rsidR="003D4114" w:rsidRPr="00251B53" w:rsidRDefault="003D4114" w:rsidP="001968F9">
            <w:pPr>
              <w:pStyle w:val="NormalWeb"/>
              <w:spacing w:before="0" w:beforeAutospacing="0" w:after="0" w:afterAutospacing="0"/>
              <w:jc w:val="both"/>
              <w:rPr>
                <w:rFonts w:asciiTheme="majorHAnsi" w:hAnsiTheme="majorHAnsi" w:cstheme="majorHAnsi"/>
                <w:b/>
                <w:bCs/>
                <w:i/>
                <w:iCs/>
                <w:sz w:val="22"/>
                <w:szCs w:val="22"/>
              </w:rPr>
            </w:pPr>
            <w:r w:rsidRPr="00251B53">
              <w:rPr>
                <w:rFonts w:asciiTheme="majorHAnsi" w:hAnsiTheme="majorHAnsi" w:cstheme="majorHAnsi"/>
                <w:b/>
                <w:bCs/>
                <w:i/>
                <w:iCs/>
                <w:sz w:val="22"/>
                <w:szCs w:val="22"/>
              </w:rPr>
              <w:t>Nơi nhận:</w:t>
            </w:r>
          </w:p>
          <w:p w:rsidR="003D4114" w:rsidRPr="00390C3F" w:rsidRDefault="002C1645" w:rsidP="001968F9">
            <w:pPr>
              <w:spacing w:after="0" w:line="240" w:lineRule="auto"/>
              <w:rPr>
                <w:rFonts w:asciiTheme="majorHAnsi" w:hAnsiTheme="majorHAnsi" w:cstheme="majorHAnsi"/>
                <w:i/>
              </w:rPr>
            </w:pPr>
            <w:r w:rsidRPr="002C1645">
              <w:rPr>
                <w:rFonts w:asciiTheme="majorHAnsi" w:hAnsiTheme="majorHAnsi" w:cstheme="majorHAnsi"/>
                <w:i/>
                <w:noProof/>
              </w:rPr>
              <w:pict>
                <v:line id="_x0000_s1033" style="position:absolute;flip:x;z-index:251667456" from="164.25pt,2.65pt" to="164.25pt,47.65pt"/>
              </w:pict>
            </w:r>
            <w:r w:rsidR="003D4114" w:rsidRPr="00390C3F">
              <w:rPr>
                <w:rFonts w:asciiTheme="majorHAnsi" w:hAnsiTheme="majorHAnsi" w:cstheme="majorHAnsi"/>
                <w:i/>
              </w:rPr>
              <w:t xml:space="preserve">- UBND huyện;                                                                                                                                                                                           </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xml:space="preserve">- Phòng Nội vụ huyện;   Để báo cáo                                                                             </w:t>
            </w:r>
          </w:p>
          <w:p w:rsidR="003D4114" w:rsidRPr="00390C3F" w:rsidRDefault="003D4114" w:rsidP="001968F9">
            <w:pPr>
              <w:spacing w:after="0" w:line="240" w:lineRule="auto"/>
              <w:jc w:val="both"/>
              <w:rPr>
                <w:rFonts w:asciiTheme="majorHAnsi" w:hAnsiTheme="majorHAnsi" w:cstheme="majorHAnsi"/>
                <w:i/>
              </w:rPr>
            </w:pPr>
            <w:r w:rsidRPr="00390C3F">
              <w:rPr>
                <w:rFonts w:asciiTheme="majorHAnsi" w:hAnsiTheme="majorHAnsi" w:cstheme="majorHAnsi"/>
                <w:i/>
              </w:rPr>
              <w:t xml:space="preserve">- TV Đảng ủy xã;         </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xml:space="preserve">- TT HĐND xã;    </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CT, PCT UBND xã;</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Bộ phận TN&amp;TKQ;</w:t>
            </w:r>
          </w:p>
          <w:p w:rsidR="003D4114" w:rsidRPr="007D474C" w:rsidRDefault="003D4114" w:rsidP="001968F9">
            <w:pPr>
              <w:pStyle w:val="NormalWeb"/>
              <w:spacing w:before="0" w:beforeAutospacing="0" w:after="0" w:afterAutospacing="0"/>
              <w:jc w:val="both"/>
              <w:rPr>
                <w:rFonts w:asciiTheme="majorHAnsi" w:hAnsiTheme="majorHAnsi" w:cstheme="majorHAnsi"/>
                <w:b/>
                <w:bCs/>
                <w:i/>
                <w:iCs/>
                <w:sz w:val="28"/>
                <w:szCs w:val="28"/>
                <w:lang w:val="en-US"/>
              </w:rPr>
            </w:pPr>
            <w:r w:rsidRPr="00390C3F">
              <w:rPr>
                <w:rFonts w:asciiTheme="majorHAnsi" w:hAnsiTheme="majorHAnsi" w:cstheme="majorHAnsi"/>
                <w:i/>
                <w:sz w:val="22"/>
                <w:szCs w:val="22"/>
                <w:lang w:val="en-US"/>
              </w:rPr>
              <w:t>- Lưu VT.</w:t>
            </w:r>
            <w:r w:rsidRPr="007D474C">
              <w:rPr>
                <w:rFonts w:asciiTheme="majorHAnsi" w:hAnsiTheme="majorHAnsi" w:cstheme="majorHAnsi"/>
                <w:sz w:val="28"/>
                <w:szCs w:val="28"/>
                <w:lang w:val="en-US"/>
              </w:rPr>
              <w:t xml:space="preserve">                            </w:t>
            </w:r>
          </w:p>
          <w:p w:rsidR="003D4114" w:rsidRPr="007D474C" w:rsidRDefault="003D4114" w:rsidP="001968F9">
            <w:pPr>
              <w:pStyle w:val="NormalWeb"/>
              <w:spacing w:before="0" w:beforeAutospacing="0" w:after="0" w:afterAutospacing="0"/>
              <w:jc w:val="both"/>
              <w:rPr>
                <w:rFonts w:asciiTheme="majorHAnsi" w:hAnsiTheme="majorHAnsi" w:cstheme="majorHAnsi"/>
                <w:b/>
                <w:bCs/>
                <w:i/>
                <w:iCs/>
                <w:sz w:val="28"/>
                <w:szCs w:val="28"/>
              </w:rPr>
            </w:pPr>
          </w:p>
          <w:p w:rsidR="003D4114" w:rsidRPr="007D474C" w:rsidRDefault="003D4114" w:rsidP="001968F9">
            <w:pPr>
              <w:pStyle w:val="NormalWeb"/>
              <w:spacing w:before="0" w:beforeAutospacing="0" w:after="0" w:afterAutospacing="0"/>
              <w:jc w:val="both"/>
              <w:rPr>
                <w:rFonts w:asciiTheme="majorHAnsi" w:hAnsiTheme="majorHAnsi" w:cstheme="majorHAnsi"/>
                <w:sz w:val="28"/>
                <w:szCs w:val="28"/>
                <w:lang w:val="en-US"/>
              </w:rPr>
            </w:pPr>
            <w:r w:rsidRPr="007D474C">
              <w:rPr>
                <w:rFonts w:asciiTheme="majorHAnsi" w:hAnsiTheme="majorHAnsi" w:cstheme="majorHAnsi"/>
                <w:sz w:val="28"/>
                <w:szCs w:val="28"/>
                <w:lang w:val="en-US"/>
              </w:rPr>
              <w:tab/>
            </w:r>
          </w:p>
        </w:tc>
        <w:tc>
          <w:tcPr>
            <w:tcW w:w="5040" w:type="dxa"/>
          </w:tcPr>
          <w:p w:rsidR="003D4114" w:rsidRPr="004C602F" w:rsidRDefault="003D4114" w:rsidP="001968F9">
            <w:pPr>
              <w:pStyle w:val="NormalWeb"/>
              <w:spacing w:before="0" w:beforeAutospacing="0" w:after="0" w:afterAutospacing="0"/>
              <w:jc w:val="center"/>
              <w:rPr>
                <w:b/>
                <w:bCs/>
                <w:sz w:val="28"/>
                <w:szCs w:val="28"/>
                <w:lang w:val="en-US"/>
              </w:rPr>
            </w:pPr>
            <w:r w:rsidRPr="004C602F">
              <w:rPr>
                <w:b/>
                <w:bCs/>
                <w:sz w:val="28"/>
                <w:szCs w:val="28"/>
                <w:lang w:val="en-US"/>
              </w:rPr>
              <w:t>TM. ỦY BAN NHÂN DÂN</w:t>
            </w:r>
          </w:p>
          <w:p w:rsidR="003D4114" w:rsidRPr="004C602F" w:rsidRDefault="003D4114" w:rsidP="001968F9">
            <w:pPr>
              <w:pStyle w:val="NormalWeb"/>
              <w:spacing w:before="0" w:beforeAutospacing="0" w:after="0" w:afterAutospacing="0"/>
              <w:jc w:val="center"/>
              <w:rPr>
                <w:b/>
                <w:bCs/>
                <w:sz w:val="28"/>
                <w:szCs w:val="28"/>
                <w:lang w:val="en-US"/>
              </w:rPr>
            </w:pPr>
            <w:r w:rsidRPr="004C602F">
              <w:rPr>
                <w:b/>
                <w:bCs/>
                <w:sz w:val="28"/>
                <w:szCs w:val="28"/>
                <w:lang w:val="en-US"/>
              </w:rPr>
              <w:t xml:space="preserve">CHỦ TỊCH </w:t>
            </w:r>
          </w:p>
          <w:p w:rsidR="003D4114" w:rsidRPr="004C602F" w:rsidRDefault="003D4114" w:rsidP="001968F9">
            <w:pPr>
              <w:pStyle w:val="NormalWeb"/>
              <w:spacing w:before="0" w:beforeAutospacing="0" w:after="0" w:afterAutospacing="0"/>
              <w:jc w:val="center"/>
              <w:rPr>
                <w:b/>
                <w:bCs/>
                <w:sz w:val="28"/>
                <w:szCs w:val="28"/>
              </w:rPr>
            </w:pPr>
          </w:p>
          <w:p w:rsidR="003D4114" w:rsidRPr="004C602F" w:rsidRDefault="003D4114" w:rsidP="001968F9">
            <w:pPr>
              <w:pStyle w:val="NormalWeb"/>
              <w:spacing w:before="0" w:beforeAutospacing="0" w:after="0" w:afterAutospacing="0"/>
              <w:jc w:val="center"/>
              <w:rPr>
                <w:b/>
                <w:bCs/>
                <w:sz w:val="28"/>
                <w:szCs w:val="28"/>
                <w:lang w:val="en-US"/>
              </w:rPr>
            </w:pPr>
          </w:p>
          <w:p w:rsidR="003D4114" w:rsidRPr="004C602F" w:rsidRDefault="003D4114" w:rsidP="001968F9">
            <w:pPr>
              <w:pStyle w:val="NormalWeb"/>
              <w:spacing w:before="0" w:beforeAutospacing="0" w:after="0" w:afterAutospacing="0"/>
              <w:jc w:val="center"/>
              <w:rPr>
                <w:b/>
                <w:bCs/>
                <w:sz w:val="28"/>
                <w:szCs w:val="28"/>
                <w:lang w:val="en-US"/>
              </w:rPr>
            </w:pPr>
          </w:p>
          <w:p w:rsidR="00A90493" w:rsidRPr="004C602F" w:rsidRDefault="00A90493" w:rsidP="001968F9">
            <w:pPr>
              <w:pStyle w:val="NormalWeb"/>
              <w:spacing w:before="0" w:beforeAutospacing="0" w:after="0" w:afterAutospacing="0"/>
              <w:jc w:val="center"/>
              <w:rPr>
                <w:b/>
                <w:bCs/>
                <w:sz w:val="28"/>
                <w:szCs w:val="28"/>
                <w:lang w:val="en-US"/>
              </w:rPr>
            </w:pPr>
          </w:p>
          <w:p w:rsidR="003D4114" w:rsidRPr="004C602F" w:rsidRDefault="003D4114" w:rsidP="001968F9">
            <w:pPr>
              <w:pStyle w:val="NormalWeb"/>
              <w:spacing w:before="0" w:beforeAutospacing="0" w:after="0" w:afterAutospacing="0"/>
              <w:jc w:val="center"/>
              <w:rPr>
                <w:b/>
                <w:bCs/>
                <w:sz w:val="28"/>
                <w:szCs w:val="28"/>
              </w:rPr>
            </w:pPr>
          </w:p>
          <w:p w:rsidR="003D4114" w:rsidRPr="007D474C" w:rsidRDefault="00A90493" w:rsidP="001968F9">
            <w:pPr>
              <w:pStyle w:val="NormalWeb"/>
              <w:spacing w:before="0" w:beforeAutospacing="0" w:after="0" w:afterAutospacing="0"/>
              <w:jc w:val="center"/>
              <w:rPr>
                <w:rFonts w:asciiTheme="majorHAnsi" w:hAnsiTheme="majorHAnsi" w:cstheme="majorHAnsi"/>
                <w:b/>
                <w:bCs/>
                <w:sz w:val="28"/>
                <w:szCs w:val="28"/>
              </w:rPr>
            </w:pPr>
            <w:r w:rsidRPr="004C602F">
              <w:rPr>
                <w:b/>
                <w:bCs/>
                <w:sz w:val="28"/>
                <w:szCs w:val="28"/>
                <w:lang w:val="en-US"/>
              </w:rPr>
              <w:t xml:space="preserve"> Nguyễn </w:t>
            </w:r>
            <w:r w:rsidR="008C1AE7" w:rsidRPr="004C602F">
              <w:rPr>
                <w:b/>
                <w:bCs/>
                <w:sz w:val="28"/>
                <w:szCs w:val="28"/>
                <w:lang w:val="en-US"/>
              </w:rPr>
              <w:t>Đình Vu</w:t>
            </w:r>
          </w:p>
        </w:tc>
      </w:tr>
    </w:tbl>
    <w:p w:rsidR="003D4114" w:rsidRPr="007D474C" w:rsidRDefault="003D4114" w:rsidP="001968F9">
      <w:pPr>
        <w:spacing w:after="0" w:line="240" w:lineRule="auto"/>
        <w:jc w:val="both"/>
        <w:rPr>
          <w:rFonts w:asciiTheme="majorHAnsi" w:hAnsiTheme="majorHAnsi" w:cstheme="majorHAnsi"/>
          <w:sz w:val="28"/>
          <w:szCs w:val="28"/>
          <w:lang w:val="en-US"/>
        </w:rPr>
      </w:pPr>
    </w:p>
    <w:p w:rsidR="003D4114" w:rsidRPr="003D4114" w:rsidRDefault="003D4114" w:rsidP="001968F9">
      <w:pPr>
        <w:spacing w:after="0" w:line="240" w:lineRule="auto"/>
        <w:ind w:firstLine="567"/>
        <w:jc w:val="both"/>
        <w:rPr>
          <w:rFonts w:asciiTheme="majorHAnsi" w:hAnsiTheme="majorHAnsi" w:cstheme="majorHAnsi"/>
          <w:sz w:val="28"/>
          <w:szCs w:val="28"/>
          <w:lang w:val="en-US"/>
        </w:rPr>
      </w:pPr>
    </w:p>
    <w:sectPr w:rsidR="003D4114" w:rsidRPr="003D4114" w:rsidSect="001968F9">
      <w:headerReference w:type="default"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E3" w:rsidRDefault="001135E3" w:rsidP="001736CD">
      <w:pPr>
        <w:spacing w:after="0" w:line="240" w:lineRule="auto"/>
      </w:pPr>
      <w:r>
        <w:separator/>
      </w:r>
    </w:p>
  </w:endnote>
  <w:endnote w:type="continuationSeparator" w:id="1">
    <w:p w:rsidR="001135E3" w:rsidRDefault="001135E3" w:rsidP="0017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0" w:rsidRDefault="00BB6780">
    <w:pPr>
      <w:pStyle w:val="Footer"/>
      <w:jc w:val="center"/>
    </w:pPr>
  </w:p>
  <w:p w:rsidR="00BB6780" w:rsidRDefault="00BB6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E3" w:rsidRDefault="001135E3" w:rsidP="001736CD">
      <w:pPr>
        <w:spacing w:after="0" w:line="240" w:lineRule="auto"/>
      </w:pPr>
      <w:r>
        <w:separator/>
      </w:r>
    </w:p>
  </w:footnote>
  <w:footnote w:type="continuationSeparator" w:id="1">
    <w:p w:rsidR="001135E3" w:rsidRDefault="001135E3" w:rsidP="00173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2320"/>
      <w:docPartObj>
        <w:docPartGallery w:val="Page Numbers (Top of Page)"/>
        <w:docPartUnique/>
      </w:docPartObj>
    </w:sdtPr>
    <w:sdtContent>
      <w:p w:rsidR="001968F9" w:rsidRDefault="002C1645">
        <w:pPr>
          <w:pStyle w:val="Header"/>
          <w:jc w:val="center"/>
        </w:pPr>
        <w:fldSimple w:instr=" PAGE   \* MERGEFORMAT ">
          <w:r w:rsidR="001135E3">
            <w:rPr>
              <w:noProof/>
            </w:rPr>
            <w:t>1</w:t>
          </w:r>
        </w:fldSimple>
      </w:p>
    </w:sdtContent>
  </w:sdt>
  <w:p w:rsidR="001968F9" w:rsidRDefault="00196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1C16"/>
    <w:multiLevelType w:val="hybridMultilevel"/>
    <w:tmpl w:val="017C5F42"/>
    <w:lvl w:ilvl="0" w:tplc="F1FCE1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F6750"/>
    <w:rsid w:val="00005C56"/>
    <w:rsid w:val="00012AA9"/>
    <w:rsid w:val="000204BC"/>
    <w:rsid w:val="000441EA"/>
    <w:rsid w:val="00083A9A"/>
    <w:rsid w:val="000A1AB0"/>
    <w:rsid w:val="000B5AA7"/>
    <w:rsid w:val="000D6458"/>
    <w:rsid w:val="001135E3"/>
    <w:rsid w:val="00121E87"/>
    <w:rsid w:val="00122597"/>
    <w:rsid w:val="00142365"/>
    <w:rsid w:val="001437A3"/>
    <w:rsid w:val="00157DA8"/>
    <w:rsid w:val="001736CD"/>
    <w:rsid w:val="0018201D"/>
    <w:rsid w:val="00192C49"/>
    <w:rsid w:val="001968F9"/>
    <w:rsid w:val="00197E46"/>
    <w:rsid w:val="001C1031"/>
    <w:rsid w:val="001D20C7"/>
    <w:rsid w:val="001E676A"/>
    <w:rsid w:val="0022544B"/>
    <w:rsid w:val="002440CB"/>
    <w:rsid w:val="00251B53"/>
    <w:rsid w:val="00275E8D"/>
    <w:rsid w:val="002C069B"/>
    <w:rsid w:val="002C1645"/>
    <w:rsid w:val="00304BD7"/>
    <w:rsid w:val="00321446"/>
    <w:rsid w:val="00333113"/>
    <w:rsid w:val="00360A21"/>
    <w:rsid w:val="00390C3F"/>
    <w:rsid w:val="003A4939"/>
    <w:rsid w:val="003D4114"/>
    <w:rsid w:val="00427801"/>
    <w:rsid w:val="00456AC9"/>
    <w:rsid w:val="0045721B"/>
    <w:rsid w:val="00463967"/>
    <w:rsid w:val="00466A9E"/>
    <w:rsid w:val="004C602F"/>
    <w:rsid w:val="00513050"/>
    <w:rsid w:val="00556EEA"/>
    <w:rsid w:val="0058639E"/>
    <w:rsid w:val="005C3779"/>
    <w:rsid w:val="005D3FBE"/>
    <w:rsid w:val="005E0363"/>
    <w:rsid w:val="00601955"/>
    <w:rsid w:val="00620649"/>
    <w:rsid w:val="00624498"/>
    <w:rsid w:val="00634438"/>
    <w:rsid w:val="006C46FB"/>
    <w:rsid w:val="006D7706"/>
    <w:rsid w:val="006E619E"/>
    <w:rsid w:val="00700E77"/>
    <w:rsid w:val="00732719"/>
    <w:rsid w:val="00746031"/>
    <w:rsid w:val="0076439D"/>
    <w:rsid w:val="0078080A"/>
    <w:rsid w:val="007A5AE2"/>
    <w:rsid w:val="007B77D1"/>
    <w:rsid w:val="007D1EC8"/>
    <w:rsid w:val="007D474C"/>
    <w:rsid w:val="007F6750"/>
    <w:rsid w:val="00816318"/>
    <w:rsid w:val="008B25DF"/>
    <w:rsid w:val="008C00CD"/>
    <w:rsid w:val="008C1AE7"/>
    <w:rsid w:val="008C35F3"/>
    <w:rsid w:val="00953ABF"/>
    <w:rsid w:val="00965B3D"/>
    <w:rsid w:val="00990A3A"/>
    <w:rsid w:val="009A415D"/>
    <w:rsid w:val="009B1D40"/>
    <w:rsid w:val="009F6717"/>
    <w:rsid w:val="00A0363B"/>
    <w:rsid w:val="00A41CDE"/>
    <w:rsid w:val="00A82A3C"/>
    <w:rsid w:val="00A90493"/>
    <w:rsid w:val="00AC3568"/>
    <w:rsid w:val="00AE1CE4"/>
    <w:rsid w:val="00B037A1"/>
    <w:rsid w:val="00B3669A"/>
    <w:rsid w:val="00B37672"/>
    <w:rsid w:val="00B65B85"/>
    <w:rsid w:val="00B7545F"/>
    <w:rsid w:val="00B82B2D"/>
    <w:rsid w:val="00BB6780"/>
    <w:rsid w:val="00BF0B86"/>
    <w:rsid w:val="00BF4352"/>
    <w:rsid w:val="00C273AC"/>
    <w:rsid w:val="00C35C45"/>
    <w:rsid w:val="00C64015"/>
    <w:rsid w:val="00C675FE"/>
    <w:rsid w:val="00CA3DC9"/>
    <w:rsid w:val="00CC0E7C"/>
    <w:rsid w:val="00CC2B3B"/>
    <w:rsid w:val="00CF22A4"/>
    <w:rsid w:val="00D97343"/>
    <w:rsid w:val="00DE09A7"/>
    <w:rsid w:val="00E24080"/>
    <w:rsid w:val="00EE31DF"/>
    <w:rsid w:val="00F02725"/>
    <w:rsid w:val="00F0369B"/>
    <w:rsid w:val="00F24375"/>
    <w:rsid w:val="00F272D0"/>
    <w:rsid w:val="00F51FE6"/>
    <w:rsid w:val="00FA06FC"/>
    <w:rsid w:val="00FA55F7"/>
    <w:rsid w:val="00FD271C"/>
    <w:rsid w:val="00FE2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paragraph" w:styleId="Heading1">
    <w:name w:val="heading 1"/>
    <w:basedOn w:val="Normal"/>
    <w:next w:val="Normal"/>
    <w:link w:val="Heading1Char"/>
    <w:qFormat/>
    <w:rsid w:val="007D474C"/>
    <w:pPr>
      <w:keepNext/>
      <w:spacing w:after="0" w:line="240" w:lineRule="auto"/>
      <w:jc w:val="center"/>
      <w:outlineLvl w:val="0"/>
    </w:pPr>
    <w:rPr>
      <w:rFonts w:ascii="VNbangkok" w:eastAsia="Times New Roman" w:hAnsi="VNbangkok"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92C49"/>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rsid w:val="00192C49"/>
    <w:rPr>
      <w:rFonts w:ascii="Times New Roman" w:eastAsia="Calibri" w:hAnsi="Times New Roman" w:cs="Times New Roman"/>
      <w:sz w:val="24"/>
      <w:szCs w:val="24"/>
    </w:rPr>
  </w:style>
  <w:style w:type="character" w:customStyle="1" w:styleId="Heading1Char">
    <w:name w:val="Heading 1 Char"/>
    <w:basedOn w:val="DefaultParagraphFont"/>
    <w:link w:val="Heading1"/>
    <w:rsid w:val="007D474C"/>
    <w:rPr>
      <w:rFonts w:ascii="VNbangkok" w:eastAsia="Times New Roman" w:hAnsi="VNbangkok" w:cs="Times New Roman"/>
      <w:b/>
      <w:sz w:val="32"/>
      <w:szCs w:val="20"/>
      <w:lang w:val="en-GB"/>
    </w:rPr>
  </w:style>
  <w:style w:type="paragraph" w:styleId="Footer">
    <w:name w:val="footer"/>
    <w:basedOn w:val="Normal"/>
    <w:link w:val="FooterChar"/>
    <w:uiPriority w:val="99"/>
    <w:rsid w:val="007D474C"/>
    <w:pPr>
      <w:tabs>
        <w:tab w:val="center" w:pos="4320"/>
        <w:tab w:val="right" w:pos="8640"/>
      </w:tabs>
      <w:spacing w:after="0" w:line="240" w:lineRule="auto"/>
    </w:pPr>
    <w:rPr>
      <w:rFonts w:ascii="Times New Roman" w:eastAsia="Times New Roman" w:hAnsi="Times New Roman" w:cs="Times New Roman"/>
      <w:sz w:val="28"/>
      <w:szCs w:val="24"/>
      <w:lang w:val="en-US"/>
    </w:rPr>
  </w:style>
  <w:style w:type="character" w:customStyle="1" w:styleId="FooterChar">
    <w:name w:val="Footer Char"/>
    <w:basedOn w:val="DefaultParagraphFont"/>
    <w:link w:val="Footer"/>
    <w:uiPriority w:val="99"/>
    <w:rsid w:val="007D474C"/>
    <w:rPr>
      <w:rFonts w:ascii="Times New Roman" w:eastAsia="Times New Roman" w:hAnsi="Times New Roman" w:cs="Times New Roman"/>
      <w:sz w:val="28"/>
      <w:szCs w:val="24"/>
      <w:lang w:val="en-US"/>
    </w:rPr>
  </w:style>
  <w:style w:type="paragraph" w:styleId="BodyTextIndent3">
    <w:name w:val="Body Text Indent 3"/>
    <w:basedOn w:val="Normal"/>
    <w:link w:val="BodyTextIndent3Char"/>
    <w:rsid w:val="007D474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7D474C"/>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95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BF"/>
  </w:style>
  <w:style w:type="character" w:styleId="Emphasis">
    <w:name w:val="Emphasis"/>
    <w:qFormat/>
    <w:rsid w:val="0018201D"/>
    <w:rPr>
      <w:i/>
      <w:iCs/>
    </w:rPr>
  </w:style>
  <w:style w:type="character" w:styleId="Strong">
    <w:name w:val="Strong"/>
    <w:uiPriority w:val="22"/>
    <w:qFormat/>
    <w:rsid w:val="0018201D"/>
    <w:rPr>
      <w:b/>
      <w:bCs/>
    </w:rPr>
  </w:style>
  <w:style w:type="paragraph" w:styleId="ListParagraph">
    <w:name w:val="List Paragraph"/>
    <w:basedOn w:val="Normal"/>
    <w:uiPriority w:val="34"/>
    <w:qFormat/>
    <w:rsid w:val="000B5AA7"/>
    <w:pPr>
      <w:ind w:left="720"/>
      <w:contextualSpacing/>
    </w:pPr>
  </w:style>
  <w:style w:type="table" w:styleId="TableGrid">
    <w:name w:val="Table Grid"/>
    <w:basedOn w:val="TableNormal"/>
    <w:rsid w:val="00CF22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1B9B-7243-4EDD-A5D4-64307A7D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2021-06-08T02:54:00Z</cp:lastPrinted>
  <dcterms:created xsi:type="dcterms:W3CDTF">2021-03-05T06:44:00Z</dcterms:created>
  <dcterms:modified xsi:type="dcterms:W3CDTF">2021-06-09T08:52:00Z</dcterms:modified>
</cp:coreProperties>
</file>